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95057" w14:textId="77777777" w:rsidR="00263A6F" w:rsidRDefault="00263A6F" w:rsidP="003B42BD">
      <w:pPr>
        <w:pStyle w:val="Author"/>
        <w:rPr>
          <w:caps/>
          <w:lang w:val="en-US"/>
        </w:rPr>
      </w:pPr>
      <w:r w:rsidRPr="00742883">
        <w:rPr>
          <w:caps/>
          <w:lang w:val="en-US"/>
        </w:rPr>
        <w:t>Species similarity of corneal collagen in grafts of animal origin</w:t>
      </w:r>
      <w:r w:rsidRPr="00263A6F">
        <w:rPr>
          <w:caps/>
          <w:lang w:val="en-US"/>
        </w:rPr>
        <w:t xml:space="preserve"> </w:t>
      </w:r>
    </w:p>
    <w:p w14:paraId="7AEBC908" w14:textId="77777777" w:rsidR="00804CF5" w:rsidRPr="003D3658" w:rsidRDefault="00804CF5" w:rsidP="003B42BD">
      <w:pPr>
        <w:pStyle w:val="Author"/>
        <w:rPr>
          <w:vertAlign w:val="subscript"/>
          <w:lang w:val="en-US"/>
        </w:rPr>
      </w:pPr>
      <w:r w:rsidRPr="003D3658">
        <w:rPr>
          <w:lang w:val="en-US"/>
        </w:rPr>
        <w:t xml:space="preserve">M. </w:t>
      </w:r>
      <w:proofErr w:type="spellStart"/>
      <w:r>
        <w:rPr>
          <w:lang w:val="en-US"/>
        </w:rPr>
        <w:t>Naumenko</w:t>
      </w:r>
      <w:r w:rsidRPr="003D3658">
        <w:rPr>
          <w:vertAlign w:val="superscript"/>
          <w:lang w:val="en-US"/>
        </w:rPr>
        <w:t>a,b</w:t>
      </w:r>
      <w:proofErr w:type="spellEnd"/>
      <w:r w:rsidR="007E23E8" w:rsidRPr="00E55F2A">
        <w:rPr>
          <w:lang w:val="en-US"/>
        </w:rPr>
        <w:t>,</w:t>
      </w:r>
      <w:r w:rsidR="007E23E8" w:rsidRPr="00D82EBD">
        <w:rPr>
          <w:lang w:val="en-US"/>
        </w:rPr>
        <w:t xml:space="preserve"> </w:t>
      </w:r>
      <w:r w:rsidR="007E23E8">
        <w:rPr>
          <w:lang w:val="en-US"/>
        </w:rPr>
        <w:t>S</w:t>
      </w:r>
      <w:r w:rsidR="007E23E8" w:rsidRPr="003D3658">
        <w:rPr>
          <w:lang w:val="en-US"/>
        </w:rPr>
        <w:t xml:space="preserve">. </w:t>
      </w:r>
      <w:proofErr w:type="spellStart"/>
      <w:r w:rsidR="007E23E8" w:rsidRPr="00804CF5">
        <w:rPr>
          <w:bCs/>
          <w:lang w:val="en-US"/>
        </w:rPr>
        <w:t>Anisimov</w:t>
      </w:r>
      <w:r w:rsidR="007E23E8" w:rsidRPr="003D3658">
        <w:rPr>
          <w:vertAlign w:val="superscript"/>
          <w:lang w:val="en-US"/>
        </w:rPr>
        <w:t>c</w:t>
      </w:r>
      <w:r w:rsidR="007E23E8">
        <w:rPr>
          <w:vertAlign w:val="superscript"/>
          <w:lang w:val="en-US"/>
        </w:rPr>
        <w:t>,d</w:t>
      </w:r>
      <w:proofErr w:type="spellEnd"/>
      <w:r w:rsidRPr="003D3658">
        <w:rPr>
          <w:lang w:val="en-US"/>
        </w:rPr>
        <w:t xml:space="preserve">, </w:t>
      </w:r>
      <w:proofErr w:type="spellStart"/>
      <w:r w:rsidR="001E2371" w:rsidRPr="001B7D1D">
        <w:rPr>
          <w:lang w:val="en-US"/>
        </w:rPr>
        <w:t>I.Popov</w:t>
      </w:r>
      <w:proofErr w:type="spellEnd"/>
      <w:r w:rsidR="001E2371" w:rsidRPr="001B7D1D">
        <w:rPr>
          <w:vertAlign w:val="superscript"/>
          <w:lang w:val="en-US"/>
        </w:rPr>
        <w:t xml:space="preserve"> c</w:t>
      </w:r>
      <w:r w:rsidR="00E55F2A" w:rsidRPr="001B7D1D">
        <w:rPr>
          <w:lang w:val="en-US"/>
        </w:rPr>
        <w:t>,</w:t>
      </w:r>
      <w:r w:rsidR="001E2371">
        <w:rPr>
          <w:lang w:val="en-US"/>
        </w:rPr>
        <w:t xml:space="preserve"> </w:t>
      </w:r>
      <w:proofErr w:type="spellStart"/>
      <w:r w:rsidR="001E2371">
        <w:rPr>
          <w:lang w:val="en-US"/>
        </w:rPr>
        <w:t>N.Anisimova</w:t>
      </w:r>
      <w:proofErr w:type="spellEnd"/>
      <w:r w:rsidR="001E2371" w:rsidRPr="001E2371">
        <w:rPr>
          <w:vertAlign w:val="superscript"/>
          <w:lang w:val="en-US"/>
        </w:rPr>
        <w:t xml:space="preserve"> </w:t>
      </w:r>
      <w:proofErr w:type="spellStart"/>
      <w:r w:rsidR="001E2371" w:rsidRPr="003D3658">
        <w:rPr>
          <w:vertAlign w:val="superscript"/>
          <w:lang w:val="en-US"/>
        </w:rPr>
        <w:t>c</w:t>
      </w:r>
      <w:r w:rsidR="001E2371">
        <w:rPr>
          <w:vertAlign w:val="superscript"/>
          <w:lang w:val="en-US"/>
        </w:rPr>
        <w:t>,d</w:t>
      </w:r>
      <w:proofErr w:type="spellEnd"/>
      <w:r w:rsidR="001E2371">
        <w:rPr>
          <w:lang w:val="en-US"/>
        </w:rPr>
        <w:t>,</w:t>
      </w:r>
      <w:r w:rsidR="00D82EBD" w:rsidRPr="00D82EBD">
        <w:rPr>
          <w:lang w:val="en-US"/>
        </w:rPr>
        <w:t xml:space="preserve"> </w:t>
      </w:r>
      <w:proofErr w:type="spellStart"/>
      <w:r w:rsidR="00D82EBD">
        <w:rPr>
          <w:lang w:val="en-US"/>
        </w:rPr>
        <w:t>M.Orlova</w:t>
      </w:r>
      <w:proofErr w:type="spellEnd"/>
      <w:r w:rsidR="00D82EBD" w:rsidRPr="00D82EBD">
        <w:rPr>
          <w:vertAlign w:val="superscript"/>
          <w:lang w:val="en-US"/>
        </w:rPr>
        <w:t xml:space="preserve"> </w:t>
      </w:r>
      <w:r w:rsidR="00D82EBD" w:rsidRPr="001B7D1D">
        <w:rPr>
          <w:vertAlign w:val="superscript"/>
          <w:lang w:val="en-US"/>
        </w:rPr>
        <w:t>c</w:t>
      </w:r>
      <w:r w:rsidR="00D82EBD">
        <w:rPr>
          <w:lang w:val="en-US"/>
        </w:rPr>
        <w:t>,</w:t>
      </w:r>
      <w:r w:rsidR="007E23E8">
        <w:rPr>
          <w:lang w:val="en-US"/>
        </w:rPr>
        <w:t xml:space="preserve"> </w:t>
      </w:r>
      <w:r w:rsidR="009C3A9B">
        <w:rPr>
          <w:lang w:val="en-US"/>
        </w:rPr>
        <w:t>O. Lis</w:t>
      </w:r>
      <w:r w:rsidR="009C3A9B" w:rsidRPr="003D3658">
        <w:rPr>
          <w:vertAlign w:val="superscript"/>
          <w:lang w:val="en-US"/>
        </w:rPr>
        <w:t>a</w:t>
      </w:r>
      <w:r w:rsidR="009C3A9B">
        <w:rPr>
          <w:lang w:val="en-US"/>
        </w:rPr>
        <w:t xml:space="preserve">, </w:t>
      </w:r>
      <w:r w:rsidR="00E55F2A">
        <w:rPr>
          <w:lang w:val="en-US"/>
        </w:rPr>
        <w:t>Y</w:t>
      </w:r>
      <w:r w:rsidR="00E55F2A" w:rsidRPr="00E55F2A">
        <w:rPr>
          <w:lang w:val="en-US"/>
        </w:rPr>
        <w:t>u</w:t>
      </w:r>
      <w:r w:rsidR="00E55F2A" w:rsidRPr="003D3658">
        <w:rPr>
          <w:lang w:val="en-US"/>
        </w:rPr>
        <w:t xml:space="preserve">. </w:t>
      </w:r>
      <w:proofErr w:type="spellStart"/>
      <w:r w:rsidR="00E55F2A" w:rsidRPr="00804CF5">
        <w:rPr>
          <w:bCs/>
          <w:lang w:val="en-US"/>
        </w:rPr>
        <w:t>Gorshkova</w:t>
      </w:r>
      <w:r w:rsidR="00E55F2A" w:rsidRPr="003D3658">
        <w:rPr>
          <w:vertAlign w:val="superscript"/>
          <w:lang w:val="en-US"/>
        </w:rPr>
        <w:t>a</w:t>
      </w:r>
      <w:r w:rsidR="00E55F2A" w:rsidRPr="00A91E7A">
        <w:rPr>
          <w:bCs/>
          <w:vertAlign w:val="superscript"/>
          <w:lang w:val="en-US"/>
        </w:rPr>
        <w:t>,</w:t>
      </w:r>
      <w:r w:rsidR="00E55F2A">
        <w:rPr>
          <w:bCs/>
          <w:vertAlign w:val="superscript"/>
          <w:lang w:val="en-US"/>
        </w:rPr>
        <w:t>b</w:t>
      </w:r>
      <w:proofErr w:type="spellEnd"/>
      <w:r w:rsidR="00E55F2A">
        <w:rPr>
          <w:bCs/>
          <w:vertAlign w:val="superscript"/>
          <w:lang w:val="en-US"/>
        </w:rPr>
        <w:t>,</w:t>
      </w:r>
      <w:r w:rsidR="00E55F2A" w:rsidRPr="003D3658">
        <w:rPr>
          <w:bCs/>
          <w:lang w:val="en-US"/>
        </w:rPr>
        <w:t>*</w:t>
      </w:r>
    </w:p>
    <w:p w14:paraId="428C3749" w14:textId="77777777" w:rsidR="00804CF5" w:rsidRPr="003D3658" w:rsidRDefault="00804CF5" w:rsidP="003B42BD">
      <w:pPr>
        <w:pStyle w:val="Address"/>
        <w:rPr>
          <w:lang w:val="en-US"/>
        </w:rPr>
      </w:pPr>
      <w:r w:rsidRPr="00830B03">
        <w:rPr>
          <w:bCs/>
          <w:iCs/>
          <w:vertAlign w:val="superscript"/>
          <w:lang w:val="en-US"/>
        </w:rPr>
        <w:t>a</w:t>
      </w:r>
      <w:r w:rsidR="00561CDF" w:rsidRPr="00561CDF">
        <w:rPr>
          <w:bCs/>
          <w:iCs/>
          <w:vertAlign w:val="superscript"/>
          <w:lang w:val="en-US"/>
        </w:rPr>
        <w:t xml:space="preserve"> </w:t>
      </w:r>
      <w:r w:rsidRPr="00804CF5">
        <w:rPr>
          <w:lang w:val="en-US"/>
        </w:rPr>
        <w:t xml:space="preserve">Joint Institute for Nuclear Research, Russia, 141980, </w:t>
      </w:r>
      <w:proofErr w:type="spellStart"/>
      <w:r w:rsidRPr="00804CF5">
        <w:rPr>
          <w:lang w:val="en-US"/>
        </w:rPr>
        <w:t>Dubna</w:t>
      </w:r>
      <w:proofErr w:type="spellEnd"/>
      <w:r w:rsidRPr="00804CF5">
        <w:rPr>
          <w:lang w:val="en-US"/>
        </w:rPr>
        <w:t>, Moscow region, 6 Joliot-Curie str.</w:t>
      </w:r>
    </w:p>
    <w:p w14:paraId="1831BD45" w14:textId="77777777" w:rsidR="00804CF5" w:rsidRPr="00B93621" w:rsidRDefault="00804CF5" w:rsidP="003B42BD">
      <w:pPr>
        <w:pStyle w:val="Address"/>
        <w:rPr>
          <w:lang w:val="en-US"/>
        </w:rPr>
      </w:pPr>
      <w:r w:rsidRPr="003D3658">
        <w:rPr>
          <w:lang w:val="en-US"/>
        </w:rPr>
        <w:t>e-mail</w:t>
      </w:r>
      <w:r w:rsidR="00B93621" w:rsidRPr="00B93621">
        <w:rPr>
          <w:lang w:val="en-US"/>
        </w:rPr>
        <w:t>:</w:t>
      </w:r>
      <w:r w:rsidRPr="00804CF5">
        <w:rPr>
          <w:rFonts w:ascii="Arial" w:eastAsiaTheme="minorEastAsia" w:hAnsi="Arial" w:cs="Arial"/>
          <w:iCs/>
          <w:color w:val="FFFFFF" w:themeColor="light1"/>
          <w:kern w:val="24"/>
          <w:sz w:val="44"/>
          <w:szCs w:val="44"/>
          <w:lang w:val="en-US"/>
        </w:rPr>
        <w:t xml:space="preserve"> </w:t>
      </w:r>
      <w:hyperlink r:id="rId8" w:history="1">
        <w:r w:rsidR="00B93621" w:rsidRPr="00DC21D7">
          <w:rPr>
            <w:rStyle w:val="a5"/>
            <w:iCs/>
            <w:lang w:val="en-US"/>
          </w:rPr>
          <w:t>Yulia.Gorshkova@jinr.ru</w:t>
        </w:r>
      </w:hyperlink>
      <w:r w:rsidR="00B93621" w:rsidRPr="00B93621">
        <w:rPr>
          <w:iCs/>
          <w:lang w:val="en-US"/>
        </w:rPr>
        <w:t xml:space="preserve"> </w:t>
      </w:r>
    </w:p>
    <w:p w14:paraId="4736BA10" w14:textId="77777777" w:rsidR="00804CF5" w:rsidRPr="00735801" w:rsidRDefault="00804CF5" w:rsidP="003B42BD">
      <w:pPr>
        <w:pStyle w:val="Address"/>
        <w:rPr>
          <w:lang w:val="en-US"/>
        </w:rPr>
      </w:pPr>
      <w:r w:rsidRPr="00735801">
        <w:rPr>
          <w:bCs/>
          <w:vertAlign w:val="superscript"/>
          <w:lang w:val="en-US"/>
        </w:rPr>
        <w:t>b</w:t>
      </w:r>
      <w:r w:rsidR="00561CDF" w:rsidRPr="00735801">
        <w:rPr>
          <w:bCs/>
          <w:vertAlign w:val="superscript"/>
          <w:lang w:val="en-US"/>
        </w:rPr>
        <w:t xml:space="preserve"> </w:t>
      </w:r>
      <w:r w:rsidRPr="00735801">
        <w:rPr>
          <w:lang w:val="en-US"/>
        </w:rPr>
        <w:t xml:space="preserve">Institute of Physics, Kazan Federal University, 16A, </w:t>
      </w:r>
      <w:proofErr w:type="spellStart"/>
      <w:r w:rsidRPr="00735801">
        <w:rPr>
          <w:lang w:val="en-US"/>
        </w:rPr>
        <w:t>Kremlevskaya</w:t>
      </w:r>
      <w:proofErr w:type="spellEnd"/>
      <w:r w:rsidRPr="00735801">
        <w:rPr>
          <w:lang w:val="en-US"/>
        </w:rPr>
        <w:t xml:space="preserve"> St., Kazan, 420008, Russian Federation.</w:t>
      </w:r>
    </w:p>
    <w:p w14:paraId="198CC1EB" w14:textId="77777777" w:rsidR="00A91E7A" w:rsidRPr="00735801" w:rsidRDefault="00A91E7A" w:rsidP="003B42BD">
      <w:pPr>
        <w:pStyle w:val="Address"/>
        <w:rPr>
          <w:iCs/>
          <w:lang w:val="en-US"/>
        </w:rPr>
      </w:pPr>
      <w:r w:rsidRPr="00735801">
        <w:rPr>
          <w:iCs/>
          <w:vertAlign w:val="superscript"/>
          <w:lang w:val="en-US"/>
        </w:rPr>
        <w:t>c</w:t>
      </w:r>
      <w:r w:rsidR="00561CDF" w:rsidRPr="00735801">
        <w:rPr>
          <w:iCs/>
          <w:vertAlign w:val="superscript"/>
          <w:lang w:val="en-US"/>
        </w:rPr>
        <w:t xml:space="preserve"> </w:t>
      </w:r>
      <w:r w:rsidRPr="00735801">
        <w:rPr>
          <w:iCs/>
          <w:lang w:val="en-US"/>
        </w:rPr>
        <w:t>Private Eye Center Vostok-</w:t>
      </w:r>
      <w:proofErr w:type="spellStart"/>
      <w:r w:rsidRPr="00735801">
        <w:rPr>
          <w:iCs/>
          <w:lang w:val="en-US"/>
        </w:rPr>
        <w:t>Prozrenie</w:t>
      </w:r>
      <w:proofErr w:type="spellEnd"/>
      <w:r w:rsidRPr="00735801">
        <w:rPr>
          <w:iCs/>
          <w:lang w:val="en-US"/>
        </w:rPr>
        <w:t xml:space="preserve">, 10/1, </w:t>
      </w:r>
      <w:proofErr w:type="spellStart"/>
      <w:r w:rsidRPr="00735801">
        <w:rPr>
          <w:iCs/>
          <w:lang w:val="en-US"/>
        </w:rPr>
        <w:t>Polini</w:t>
      </w:r>
      <w:proofErr w:type="spellEnd"/>
      <w:r w:rsidRPr="00735801">
        <w:rPr>
          <w:iCs/>
          <w:lang w:val="en-US"/>
        </w:rPr>
        <w:t xml:space="preserve"> </w:t>
      </w:r>
      <w:proofErr w:type="spellStart"/>
      <w:r w:rsidRPr="00735801">
        <w:rPr>
          <w:iCs/>
          <w:lang w:val="en-US"/>
        </w:rPr>
        <w:t>Osipenko</w:t>
      </w:r>
      <w:proofErr w:type="spellEnd"/>
      <w:r w:rsidRPr="00735801">
        <w:rPr>
          <w:iCs/>
          <w:lang w:val="en-US"/>
        </w:rPr>
        <w:t xml:space="preserve"> Str., Moscow, 123007,</w:t>
      </w:r>
      <w:r w:rsidR="00D86C2A" w:rsidRPr="00735801">
        <w:rPr>
          <w:iCs/>
          <w:lang w:val="en-US"/>
        </w:rPr>
        <w:t xml:space="preserve"> </w:t>
      </w:r>
      <w:r w:rsidRPr="00735801">
        <w:rPr>
          <w:iCs/>
          <w:lang w:val="en-US"/>
        </w:rPr>
        <w:t>Russian Federation</w:t>
      </w:r>
    </w:p>
    <w:p w14:paraId="47F82080" w14:textId="77777777" w:rsidR="00804CF5" w:rsidRPr="00735801" w:rsidRDefault="00A91E7A" w:rsidP="003B42BD">
      <w:pPr>
        <w:pStyle w:val="Address"/>
        <w:rPr>
          <w:iCs/>
          <w:lang w:val="en-US"/>
        </w:rPr>
      </w:pPr>
      <w:r w:rsidRPr="00735801">
        <w:rPr>
          <w:iCs/>
          <w:vertAlign w:val="superscript"/>
          <w:lang w:val="en-US"/>
        </w:rPr>
        <w:t>d</w:t>
      </w:r>
      <w:r w:rsidR="00561CDF" w:rsidRPr="00735801">
        <w:rPr>
          <w:iCs/>
          <w:vertAlign w:val="superscript"/>
          <w:lang w:val="en-US"/>
        </w:rPr>
        <w:t xml:space="preserve"> </w:t>
      </w:r>
      <w:r w:rsidRPr="00735801">
        <w:rPr>
          <w:iCs/>
          <w:lang w:val="en-US"/>
        </w:rPr>
        <w:t xml:space="preserve">Federal State Budgetary Educational Institution of Higher Education "A.I. </w:t>
      </w:r>
      <w:proofErr w:type="spellStart"/>
      <w:r w:rsidRPr="00735801">
        <w:rPr>
          <w:iCs/>
          <w:lang w:val="en-US"/>
        </w:rPr>
        <w:t>Yevdokimov</w:t>
      </w:r>
      <w:proofErr w:type="spellEnd"/>
      <w:r w:rsidRPr="00735801">
        <w:rPr>
          <w:iCs/>
          <w:lang w:val="en-US"/>
        </w:rPr>
        <w:t xml:space="preserve"> Moscow State University of Medicine and Dentistry" of the Ministry of Healthcare of the Russian Federation, 20/1, </w:t>
      </w:r>
      <w:proofErr w:type="spellStart"/>
      <w:r w:rsidRPr="00735801">
        <w:rPr>
          <w:iCs/>
          <w:lang w:val="en-US"/>
        </w:rPr>
        <w:t>Delegatskaya</w:t>
      </w:r>
      <w:proofErr w:type="spellEnd"/>
      <w:r w:rsidRPr="00735801">
        <w:rPr>
          <w:iCs/>
          <w:lang w:val="en-US"/>
        </w:rPr>
        <w:t xml:space="preserve"> Str., Moscow, 127473, Russian Federation</w:t>
      </w:r>
    </w:p>
    <w:p w14:paraId="150396F5" w14:textId="77777777" w:rsidR="00804CF5" w:rsidRPr="00735801" w:rsidRDefault="00804CF5" w:rsidP="003B42BD">
      <w:pPr>
        <w:pStyle w:val="ManReceived"/>
        <w:rPr>
          <w:lang w:val="en-US"/>
        </w:rPr>
      </w:pPr>
      <w:r w:rsidRPr="00735801">
        <w:rPr>
          <w:lang w:val="en-US"/>
        </w:rPr>
        <w:t>Received November 12, 2023</w:t>
      </w:r>
    </w:p>
    <w:p w14:paraId="45C30148" w14:textId="5A9D2B84" w:rsidR="00B02FB5" w:rsidRPr="00735801" w:rsidRDefault="00804CF5" w:rsidP="003B42BD">
      <w:pPr>
        <w:pStyle w:val="Abstract"/>
        <w:spacing w:after="0"/>
        <w:ind w:firstLine="567"/>
        <w:rPr>
          <w:rFonts w:eastAsia="TT7BDFo00"/>
          <w:lang w:val="en-US"/>
        </w:rPr>
      </w:pPr>
      <w:r w:rsidRPr="00735801">
        <w:rPr>
          <w:b/>
          <w:color w:val="000000"/>
          <w:lang w:val="en-US"/>
        </w:rPr>
        <w:t>Abstract –</w:t>
      </w:r>
      <w:r w:rsidRPr="00735801">
        <w:rPr>
          <w:color w:val="000000"/>
          <w:lang w:val="en-US"/>
        </w:rPr>
        <w:t xml:space="preserve"> </w:t>
      </w:r>
      <w:r w:rsidR="00BB2729" w:rsidRPr="00735801">
        <w:rPr>
          <w:rFonts w:eastAsia="TT7BDFo00"/>
          <w:lang w:val="en-US"/>
        </w:rPr>
        <w:t xml:space="preserve">The species similarity of corneal collagen in animal grafts was studied using small-angle X-ray scattering and Raman spectroscopy. </w:t>
      </w:r>
      <w:r w:rsidR="003552EF" w:rsidRPr="00735801">
        <w:rPr>
          <w:rFonts w:eastAsia="TT7BDFo00"/>
          <w:lang w:val="en-US"/>
        </w:rPr>
        <w:t>Detailed analy</w:t>
      </w:r>
      <w:r w:rsidR="00AC37F3" w:rsidRPr="00735801">
        <w:rPr>
          <w:rFonts w:eastAsia="TT7BDFo00"/>
          <w:lang w:val="en-US"/>
        </w:rPr>
        <w:t>sis</w:t>
      </w:r>
      <w:r w:rsidR="003552EF" w:rsidRPr="00735801">
        <w:rPr>
          <w:rFonts w:eastAsia="TT7BDFo00"/>
          <w:lang w:val="en-US"/>
        </w:rPr>
        <w:t xml:space="preserve"> of the Raman spectra in the range of 1500-1700 cm</w:t>
      </w:r>
      <w:r w:rsidR="003552EF" w:rsidRPr="00735801">
        <w:rPr>
          <w:rFonts w:eastAsia="TT7BDFo00"/>
          <w:vertAlign w:val="superscript"/>
          <w:lang w:val="en-US"/>
        </w:rPr>
        <w:t>-1</w:t>
      </w:r>
      <w:r w:rsidR="003552EF" w:rsidRPr="00735801">
        <w:rPr>
          <w:rFonts w:eastAsia="TT7BDFo00"/>
          <w:lang w:val="en-US"/>
        </w:rPr>
        <w:t xml:space="preserve"> for human, porcine, and horse grafts demonstrated that bands associated with proteins and amino acids do not exhibit obvious differences in the structure of corneal grafts. Parameters of the internal structure of collagen obtained from scattering spectra also indicate the species similarity of corneal collagen in grafts. Satisfactory results of layer-by-layer </w:t>
      </w:r>
      <w:proofErr w:type="spellStart"/>
      <w:r w:rsidR="003552EF" w:rsidRPr="00735801">
        <w:rPr>
          <w:rFonts w:eastAsia="TT7BDFo00"/>
          <w:lang w:val="en-US"/>
        </w:rPr>
        <w:t>intralamellar</w:t>
      </w:r>
      <w:proofErr w:type="spellEnd"/>
      <w:r w:rsidR="003552EF" w:rsidRPr="00735801">
        <w:rPr>
          <w:rFonts w:eastAsia="TT7BDFo00"/>
          <w:lang w:val="en-US"/>
        </w:rPr>
        <w:t xml:space="preserve"> implantation of porcine and horse grafts "</w:t>
      </w:r>
      <w:proofErr w:type="spellStart"/>
      <w:r w:rsidR="003552EF" w:rsidRPr="00735801">
        <w:rPr>
          <w:rFonts w:eastAsia="TT7BDFo00"/>
          <w:lang w:val="en-US"/>
        </w:rPr>
        <w:t>Corneoplast</w:t>
      </w:r>
      <w:proofErr w:type="spellEnd"/>
      <w:r w:rsidR="003552EF" w:rsidRPr="00735801">
        <w:rPr>
          <w:rFonts w:eastAsia="TT7BDFo00"/>
          <w:lang w:val="en-US"/>
        </w:rPr>
        <w:t>" are presented.</w:t>
      </w:r>
    </w:p>
    <w:p w14:paraId="6514FD8C" w14:textId="77777777" w:rsidR="0068712D" w:rsidRPr="00735801" w:rsidRDefault="0068712D" w:rsidP="008E21CE">
      <w:pPr>
        <w:spacing w:before="240" w:after="120" w:line="360" w:lineRule="auto"/>
        <w:ind w:firstLine="567"/>
        <w:jc w:val="center"/>
        <w:rPr>
          <w:rFonts w:ascii="Times New Roman" w:hAnsi="Times New Roman" w:cs="Times New Roman"/>
          <w:color w:val="000000" w:themeColor="text1"/>
          <w:sz w:val="24"/>
          <w:szCs w:val="24"/>
          <w:lang w:val="en-US"/>
        </w:rPr>
      </w:pPr>
      <w:r w:rsidRPr="00735801">
        <w:rPr>
          <w:rFonts w:ascii="Times New Roman" w:hAnsi="Times New Roman" w:cs="Times New Roman"/>
          <w:color w:val="000000" w:themeColor="text1"/>
          <w:sz w:val="24"/>
          <w:szCs w:val="24"/>
          <w:lang w:val="en-US"/>
        </w:rPr>
        <w:t>INTRODUCTION</w:t>
      </w:r>
    </w:p>
    <w:p w14:paraId="714FCE41" w14:textId="77777777" w:rsidR="00FE0E95" w:rsidRPr="00735801" w:rsidRDefault="003B42BD" w:rsidP="003B42BD">
      <w:pPr>
        <w:spacing w:after="0" w:line="360" w:lineRule="auto"/>
        <w:ind w:firstLine="567"/>
        <w:jc w:val="both"/>
        <w:rPr>
          <w:rFonts w:ascii="Times New Roman" w:eastAsia="Times New Roman" w:hAnsi="Times New Roman" w:cs="Times New Roman"/>
          <w:sz w:val="24"/>
          <w:szCs w:val="24"/>
          <w:lang w:val="en-US" w:eastAsia="ru-RU"/>
        </w:rPr>
      </w:pPr>
      <w:r w:rsidRPr="00735801">
        <w:rPr>
          <w:rFonts w:ascii="Times New Roman" w:eastAsia="Times New Roman" w:hAnsi="Times New Roman" w:cs="Times New Roman"/>
          <w:sz w:val="24"/>
          <w:szCs w:val="24"/>
          <w:lang w:val="en-US" w:eastAsia="ru-RU"/>
        </w:rPr>
        <w:t xml:space="preserve">Corneal surgery (keratoplasty) is considered almost the only way to restore vision in almost one-third of patients with reversible blindness. Worldwide, this is almost 42 million patients. However, donor material for keratoplasty is medically and economically unaffordable for a large part of the population. To solve this problem, the most promising direction is considered to be the creation of xenografts based on corneas of farm animals, especially materials based on porcine corneas [1].  When creating animal-based implants, the problems of immunogenicity, biocompatibility and long-term preservation of optical transparency after implantation arise. There is an unsolved problem - to achieve sufficiently deep decellularization of the transplant material while maintaining transparency. Due to the reagents used for its realization it is possible to reduce the immunogenicity of the implant. At the same time, structural and functional damage caused by tissue swelling, toxicity of reagent residues, </w:t>
      </w:r>
      <w:r w:rsidRPr="00735801">
        <w:rPr>
          <w:rFonts w:ascii="Times New Roman" w:eastAsia="Times New Roman" w:hAnsi="Times New Roman" w:cs="Times New Roman"/>
          <w:sz w:val="24"/>
          <w:szCs w:val="24"/>
          <w:lang w:val="en-US" w:eastAsia="ru-RU"/>
        </w:rPr>
        <w:lastRenderedPageBreak/>
        <w:t xml:space="preserve">residues of </w:t>
      </w:r>
      <w:proofErr w:type="spellStart"/>
      <w:r w:rsidRPr="00735801">
        <w:rPr>
          <w:rFonts w:ascii="Times New Roman" w:eastAsia="Times New Roman" w:hAnsi="Times New Roman" w:cs="Times New Roman"/>
          <w:sz w:val="24"/>
          <w:szCs w:val="24"/>
          <w:lang w:val="en-US" w:eastAsia="ru-RU"/>
        </w:rPr>
        <w:t>noncollagen</w:t>
      </w:r>
      <w:proofErr w:type="spellEnd"/>
      <w:r w:rsidRPr="00735801">
        <w:rPr>
          <w:rFonts w:ascii="Times New Roman" w:eastAsia="Times New Roman" w:hAnsi="Times New Roman" w:cs="Times New Roman"/>
          <w:sz w:val="24"/>
          <w:szCs w:val="24"/>
          <w:lang w:val="en-US" w:eastAsia="ru-RU"/>
        </w:rPr>
        <w:t xml:space="preserve"> soluble proteins and other components of the extracellular matrix remain an obstacle for wide introduction of xenografts in ophthalmology. One option for reducing the ability of collagen to hydrate is collagen crosslinking. An early study of corneal grafts ("</w:t>
      </w:r>
      <w:proofErr w:type="spellStart"/>
      <w:r w:rsidRPr="00735801">
        <w:rPr>
          <w:rFonts w:ascii="Times New Roman" w:eastAsia="Times New Roman" w:hAnsi="Times New Roman" w:cs="Times New Roman"/>
          <w:sz w:val="24"/>
          <w:szCs w:val="24"/>
          <w:lang w:val="en-US" w:eastAsia="ru-RU"/>
        </w:rPr>
        <w:t>Corneoplast</w:t>
      </w:r>
      <w:proofErr w:type="spellEnd"/>
      <w:r w:rsidRPr="00735801">
        <w:rPr>
          <w:rFonts w:ascii="Times New Roman" w:eastAsia="Times New Roman" w:hAnsi="Times New Roman" w:cs="Times New Roman"/>
          <w:sz w:val="24"/>
          <w:szCs w:val="24"/>
          <w:lang w:val="en-US" w:eastAsia="ru-RU"/>
        </w:rPr>
        <w:t xml:space="preserve">") showed that </w:t>
      </w:r>
      <w:proofErr w:type="spellStart"/>
      <w:r w:rsidRPr="00735801">
        <w:rPr>
          <w:rFonts w:ascii="Times New Roman" w:eastAsia="Times New Roman" w:hAnsi="Times New Roman" w:cs="Times New Roman"/>
          <w:sz w:val="24"/>
          <w:szCs w:val="24"/>
          <w:lang w:val="en-US" w:eastAsia="ru-RU"/>
        </w:rPr>
        <w:t>dehydrothermal</w:t>
      </w:r>
      <w:proofErr w:type="spellEnd"/>
      <w:r w:rsidRPr="00735801">
        <w:rPr>
          <w:rFonts w:ascii="Times New Roman" w:eastAsia="Times New Roman" w:hAnsi="Times New Roman" w:cs="Times New Roman"/>
          <w:sz w:val="24"/>
          <w:szCs w:val="24"/>
          <w:lang w:val="en-US" w:eastAsia="ru-RU"/>
        </w:rPr>
        <w:t xml:space="preserve"> crosslinking </w:t>
      </w:r>
      <w:r w:rsidR="00FE0E95" w:rsidRPr="00735801">
        <w:rPr>
          <w:rFonts w:ascii="Times New Roman" w:eastAsia="Times New Roman" w:hAnsi="Times New Roman" w:cs="Times New Roman"/>
          <w:sz w:val="24"/>
          <w:szCs w:val="24"/>
          <w:lang w:val="en-US" w:eastAsia="ru-RU"/>
        </w:rPr>
        <w:t>(DTC)</w:t>
      </w:r>
      <w:r w:rsidRPr="00735801">
        <w:rPr>
          <w:rFonts w:ascii="Times New Roman" w:eastAsia="Times New Roman" w:hAnsi="Times New Roman" w:cs="Times New Roman"/>
          <w:sz w:val="24"/>
          <w:szCs w:val="24"/>
          <w:lang w:val="en-US" w:eastAsia="ru-RU"/>
        </w:rPr>
        <w:t xml:space="preserve"> can be used to increase the resistance of grafts to hydration without critical loss of optical and strength properties</w:t>
      </w:r>
      <w:r w:rsidR="00FE0E95" w:rsidRPr="00735801">
        <w:rPr>
          <w:rFonts w:ascii="Times New Roman" w:eastAsia="Times New Roman" w:hAnsi="Times New Roman" w:cs="Times New Roman"/>
          <w:sz w:val="24"/>
          <w:szCs w:val="24"/>
          <w:lang w:val="en-US" w:eastAsia="ru-RU"/>
        </w:rPr>
        <w:t xml:space="preserve"> [2]</w:t>
      </w:r>
      <w:r w:rsidRPr="00735801">
        <w:rPr>
          <w:rFonts w:ascii="Times New Roman" w:eastAsia="Times New Roman" w:hAnsi="Times New Roman" w:cs="Times New Roman"/>
          <w:sz w:val="24"/>
          <w:szCs w:val="24"/>
          <w:lang w:val="en-US" w:eastAsia="ru-RU"/>
        </w:rPr>
        <w:t xml:space="preserve">. It was previously shown that </w:t>
      </w:r>
      <w:r w:rsidR="00FE0E95" w:rsidRPr="00735801">
        <w:rPr>
          <w:rFonts w:ascii="Times New Roman" w:eastAsia="Times New Roman" w:hAnsi="Times New Roman" w:cs="Times New Roman"/>
          <w:sz w:val="24"/>
          <w:szCs w:val="24"/>
          <w:lang w:val="en-US" w:eastAsia="ru-RU"/>
        </w:rPr>
        <w:t>DTC</w:t>
      </w:r>
      <w:r w:rsidRPr="00735801">
        <w:rPr>
          <w:rFonts w:ascii="Times New Roman" w:eastAsia="Times New Roman" w:hAnsi="Times New Roman" w:cs="Times New Roman"/>
          <w:sz w:val="24"/>
          <w:szCs w:val="24"/>
          <w:lang w:val="en-US" w:eastAsia="ru-RU"/>
        </w:rPr>
        <w:t xml:space="preserve"> affects the structure of corneal collagen [2]. Species differences in the effect of </w:t>
      </w:r>
      <w:r w:rsidR="00FE0E95" w:rsidRPr="00735801">
        <w:rPr>
          <w:rFonts w:ascii="Times New Roman" w:eastAsia="Times New Roman" w:hAnsi="Times New Roman" w:cs="Times New Roman"/>
          <w:sz w:val="24"/>
          <w:szCs w:val="24"/>
          <w:lang w:val="en-US" w:eastAsia="ru-RU"/>
        </w:rPr>
        <w:t>DTC</w:t>
      </w:r>
      <w:r w:rsidRPr="00735801">
        <w:rPr>
          <w:rFonts w:ascii="Times New Roman" w:eastAsia="Times New Roman" w:hAnsi="Times New Roman" w:cs="Times New Roman"/>
          <w:sz w:val="24"/>
          <w:szCs w:val="24"/>
          <w:lang w:val="en-US" w:eastAsia="ru-RU"/>
        </w:rPr>
        <w:t xml:space="preserve"> on corneal collagen of animal species promising for xenotransplantation remain unstudied. </w:t>
      </w:r>
    </w:p>
    <w:p w14:paraId="1DA8911F" w14:textId="77777777" w:rsidR="003B42BD" w:rsidRPr="00735801" w:rsidRDefault="003B42BD" w:rsidP="003B42BD">
      <w:pPr>
        <w:spacing w:after="0" w:line="360" w:lineRule="auto"/>
        <w:ind w:firstLine="567"/>
        <w:jc w:val="both"/>
        <w:rPr>
          <w:rFonts w:ascii="Times New Roman" w:eastAsia="Times New Roman" w:hAnsi="Times New Roman" w:cs="Times New Roman"/>
          <w:sz w:val="24"/>
          <w:szCs w:val="24"/>
          <w:lang w:val="en-US" w:eastAsia="ru-RU"/>
        </w:rPr>
      </w:pPr>
      <w:r w:rsidRPr="00735801">
        <w:rPr>
          <w:rFonts w:ascii="Times New Roman" w:eastAsia="Times New Roman" w:hAnsi="Times New Roman" w:cs="Times New Roman"/>
          <w:sz w:val="24"/>
          <w:szCs w:val="24"/>
          <w:lang w:val="en-US" w:eastAsia="ru-RU"/>
        </w:rPr>
        <w:t xml:space="preserve">The aim of this work was to investigate the species similarity of corneal collagen subjected to </w:t>
      </w:r>
      <w:r w:rsidR="00FE0E95" w:rsidRPr="00735801">
        <w:rPr>
          <w:rFonts w:ascii="Times New Roman" w:eastAsia="Times New Roman" w:hAnsi="Times New Roman" w:cs="Times New Roman"/>
          <w:sz w:val="24"/>
          <w:szCs w:val="24"/>
          <w:lang w:val="en-US" w:eastAsia="ru-RU"/>
        </w:rPr>
        <w:t>DTC</w:t>
      </w:r>
      <w:r w:rsidR="004C4224" w:rsidRPr="00735801">
        <w:rPr>
          <w:rFonts w:ascii="Times New Roman" w:eastAsia="Times New Roman" w:hAnsi="Times New Roman" w:cs="Times New Roman"/>
          <w:sz w:val="24"/>
          <w:szCs w:val="24"/>
          <w:lang w:val="en-US" w:eastAsia="ru-RU"/>
        </w:rPr>
        <w:t xml:space="preserve"> in animal grafts, namely </w:t>
      </w:r>
      <w:r w:rsidR="004C4224" w:rsidRPr="00735801">
        <w:rPr>
          <w:rFonts w:ascii="Times New Roman" w:hAnsi="Times New Roman" w:cs="Times New Roman"/>
          <w:color w:val="000000" w:themeColor="text1"/>
          <w:sz w:val="24"/>
          <w:szCs w:val="24"/>
          <w:lang w:val="en-US"/>
        </w:rPr>
        <w:t xml:space="preserve">human, horse and pig, </w:t>
      </w:r>
      <w:r w:rsidRPr="00735801">
        <w:rPr>
          <w:rFonts w:ascii="Times New Roman" w:eastAsia="Times New Roman" w:hAnsi="Times New Roman" w:cs="Times New Roman"/>
          <w:sz w:val="24"/>
          <w:szCs w:val="24"/>
          <w:lang w:val="en-US" w:eastAsia="ru-RU"/>
        </w:rPr>
        <w:t>based on data obtained by small</w:t>
      </w:r>
      <w:r w:rsidR="00FE0E95" w:rsidRPr="00735801">
        <w:rPr>
          <w:rFonts w:ascii="Times New Roman" w:eastAsia="Times New Roman" w:hAnsi="Times New Roman" w:cs="Times New Roman"/>
          <w:sz w:val="24"/>
          <w:szCs w:val="24"/>
          <w:lang w:val="en-US" w:eastAsia="ru-RU"/>
        </w:rPr>
        <w:t>-</w:t>
      </w:r>
      <w:r w:rsidRPr="00735801">
        <w:rPr>
          <w:rFonts w:ascii="Times New Roman" w:eastAsia="Times New Roman" w:hAnsi="Times New Roman" w:cs="Times New Roman"/>
          <w:sz w:val="24"/>
          <w:szCs w:val="24"/>
          <w:lang w:val="en-US" w:eastAsia="ru-RU"/>
        </w:rPr>
        <w:t>angle X-ray scattering</w:t>
      </w:r>
      <w:r w:rsidR="00EF4342" w:rsidRPr="00735801">
        <w:rPr>
          <w:rFonts w:ascii="Times New Roman" w:eastAsia="Times New Roman" w:hAnsi="Times New Roman" w:cs="Times New Roman"/>
          <w:sz w:val="24"/>
          <w:szCs w:val="24"/>
          <w:lang w:val="en-US" w:eastAsia="ru-RU"/>
        </w:rPr>
        <w:t xml:space="preserve"> (SAXS)</w:t>
      </w:r>
      <w:r w:rsidRPr="00735801">
        <w:rPr>
          <w:rFonts w:ascii="Times New Roman" w:eastAsia="Times New Roman" w:hAnsi="Times New Roman" w:cs="Times New Roman"/>
          <w:sz w:val="24"/>
          <w:szCs w:val="24"/>
          <w:lang w:val="en-US" w:eastAsia="ru-RU"/>
        </w:rPr>
        <w:t xml:space="preserve"> and Raman spectroscopy</w:t>
      </w:r>
      <w:r w:rsidR="00EF4342" w:rsidRPr="00735801">
        <w:rPr>
          <w:rFonts w:ascii="Times New Roman" w:eastAsia="Times New Roman" w:hAnsi="Times New Roman" w:cs="Times New Roman"/>
          <w:sz w:val="24"/>
          <w:szCs w:val="24"/>
          <w:lang w:val="en-US" w:eastAsia="ru-RU"/>
        </w:rPr>
        <w:t xml:space="preserve"> (RS)</w:t>
      </w:r>
      <w:r w:rsidRPr="00735801">
        <w:rPr>
          <w:rFonts w:ascii="Times New Roman" w:eastAsia="Times New Roman" w:hAnsi="Times New Roman" w:cs="Times New Roman"/>
          <w:sz w:val="24"/>
          <w:szCs w:val="24"/>
          <w:lang w:val="en-US" w:eastAsia="ru-RU"/>
        </w:rPr>
        <w:t>.</w:t>
      </w:r>
    </w:p>
    <w:p w14:paraId="66D40F54" w14:textId="77777777" w:rsidR="003B42BD" w:rsidRPr="00735801" w:rsidRDefault="003B42BD" w:rsidP="008E21CE">
      <w:pPr>
        <w:spacing w:before="240" w:after="120" w:line="360" w:lineRule="auto"/>
        <w:ind w:firstLine="567"/>
        <w:jc w:val="center"/>
        <w:rPr>
          <w:rFonts w:ascii="Times New Roman" w:hAnsi="Times New Roman" w:cs="Times New Roman"/>
          <w:color w:val="000000" w:themeColor="text1"/>
          <w:sz w:val="24"/>
          <w:szCs w:val="24"/>
          <w:lang w:val="en-US"/>
        </w:rPr>
      </w:pPr>
      <w:r w:rsidRPr="00735801">
        <w:rPr>
          <w:rFonts w:ascii="Times New Roman" w:hAnsi="Times New Roman" w:cs="Times New Roman"/>
          <w:color w:val="000000" w:themeColor="text1"/>
          <w:sz w:val="24"/>
          <w:szCs w:val="24"/>
          <w:lang w:val="en-US"/>
        </w:rPr>
        <w:t>MATERIALS AND METHODS</w:t>
      </w:r>
    </w:p>
    <w:p w14:paraId="705CE4C7" w14:textId="77777777" w:rsidR="00B02FB5" w:rsidRPr="00735801" w:rsidRDefault="003B42BD" w:rsidP="003B42BD">
      <w:pPr>
        <w:spacing w:line="360" w:lineRule="auto"/>
        <w:ind w:firstLine="567"/>
        <w:jc w:val="both"/>
        <w:rPr>
          <w:rFonts w:ascii="Times New Roman" w:hAnsi="Times New Roman" w:cs="Times New Roman"/>
          <w:sz w:val="24"/>
          <w:szCs w:val="24"/>
          <w:lang w:val="en-US"/>
        </w:rPr>
      </w:pPr>
      <w:r w:rsidRPr="00735801">
        <w:rPr>
          <w:rFonts w:ascii="Times New Roman" w:hAnsi="Times New Roman" w:cs="Times New Roman"/>
          <w:color w:val="000000" w:themeColor="text1"/>
          <w:sz w:val="24"/>
          <w:szCs w:val="24"/>
          <w:lang w:val="en-US"/>
        </w:rPr>
        <w:t xml:space="preserve">The material for keratoplasty </w:t>
      </w:r>
      <w:proofErr w:type="spellStart"/>
      <w:r w:rsidRPr="00735801">
        <w:rPr>
          <w:rFonts w:ascii="Times New Roman" w:hAnsi="Times New Roman" w:cs="Times New Roman"/>
          <w:color w:val="000000" w:themeColor="text1"/>
          <w:sz w:val="24"/>
          <w:szCs w:val="24"/>
          <w:lang w:val="en-US"/>
        </w:rPr>
        <w:t>Corneoplast</w:t>
      </w:r>
      <w:proofErr w:type="spellEnd"/>
      <w:r w:rsidRPr="00735801">
        <w:rPr>
          <w:rFonts w:ascii="Times New Roman" w:hAnsi="Times New Roman" w:cs="Times New Roman"/>
          <w:color w:val="000000" w:themeColor="text1"/>
          <w:sz w:val="24"/>
          <w:szCs w:val="24"/>
          <w:lang w:val="en-US"/>
        </w:rPr>
        <w:t xml:space="preserve"> used in the present work is a devitalized cornea fixed by </w:t>
      </w:r>
      <w:proofErr w:type="spellStart"/>
      <w:r w:rsidRPr="00735801">
        <w:rPr>
          <w:rFonts w:ascii="Times New Roman" w:hAnsi="Times New Roman" w:cs="Times New Roman"/>
          <w:color w:val="000000" w:themeColor="text1"/>
          <w:sz w:val="24"/>
          <w:szCs w:val="24"/>
          <w:lang w:val="en-US"/>
        </w:rPr>
        <w:t>dehydrothermal</w:t>
      </w:r>
      <w:proofErr w:type="spellEnd"/>
      <w:r w:rsidRPr="00735801">
        <w:rPr>
          <w:rFonts w:ascii="Times New Roman" w:hAnsi="Times New Roman" w:cs="Times New Roman"/>
          <w:color w:val="000000" w:themeColor="text1"/>
          <w:sz w:val="24"/>
          <w:szCs w:val="24"/>
          <w:lang w:val="en-US"/>
        </w:rPr>
        <w:t xml:space="preserve"> crosslinking (based on the patent of the Russian Federati</w:t>
      </w:r>
      <w:r w:rsidR="007138D1" w:rsidRPr="00735801">
        <w:rPr>
          <w:rFonts w:ascii="Times New Roman" w:hAnsi="Times New Roman" w:cs="Times New Roman"/>
          <w:color w:val="000000" w:themeColor="text1"/>
          <w:sz w:val="24"/>
          <w:szCs w:val="24"/>
          <w:lang w:val="en-US"/>
        </w:rPr>
        <w:t>on No. 2748951 dated 02.06.21).</w:t>
      </w:r>
      <w:r w:rsidRPr="00735801">
        <w:rPr>
          <w:rFonts w:ascii="Times New Roman" w:hAnsi="Times New Roman" w:cs="Times New Roman"/>
          <w:color w:val="000000" w:themeColor="text1"/>
          <w:sz w:val="24"/>
          <w:szCs w:val="24"/>
          <w:lang w:val="en-US"/>
        </w:rPr>
        <w:t xml:space="preserve"> The grafts were disks cut from pig and horse corneas with a diameter of 12 mm, treated by DTC method at 120 ℃.</w:t>
      </w:r>
    </w:p>
    <w:p w14:paraId="36C18946" w14:textId="1305A6EB" w:rsidR="00EF4342" w:rsidRPr="00735801" w:rsidRDefault="00EF4342" w:rsidP="00945832">
      <w:pPr>
        <w:spacing w:after="120" w:line="360" w:lineRule="auto"/>
        <w:ind w:firstLine="567"/>
        <w:jc w:val="both"/>
        <w:rPr>
          <w:rFonts w:ascii="Times New Roman" w:hAnsi="Times New Roman" w:cs="Times New Roman"/>
          <w:b/>
          <w:bCs/>
          <w:color w:val="000000" w:themeColor="text1"/>
          <w:sz w:val="24"/>
          <w:szCs w:val="24"/>
          <w:lang w:val="en-US"/>
        </w:rPr>
      </w:pPr>
      <w:r w:rsidRPr="00735801">
        <w:rPr>
          <w:rFonts w:ascii="Times New Roman" w:hAnsi="Times New Roman" w:cs="Times New Roman"/>
          <w:b/>
          <w:bCs/>
          <w:color w:val="000000" w:themeColor="text1"/>
          <w:sz w:val="24"/>
          <w:szCs w:val="24"/>
          <w:lang w:val="en-US"/>
        </w:rPr>
        <w:t xml:space="preserve">Small-angle </w:t>
      </w:r>
      <w:r w:rsidR="00AC37F3" w:rsidRPr="00735801">
        <w:rPr>
          <w:rFonts w:ascii="Times New Roman" w:hAnsi="Times New Roman" w:cs="Times New Roman"/>
          <w:b/>
          <w:bCs/>
          <w:color w:val="000000" w:themeColor="text1"/>
          <w:sz w:val="24"/>
          <w:szCs w:val="24"/>
          <w:lang w:val="en-US"/>
        </w:rPr>
        <w:t>X</w:t>
      </w:r>
      <w:r w:rsidRPr="00735801">
        <w:rPr>
          <w:rFonts w:ascii="Times New Roman" w:hAnsi="Times New Roman" w:cs="Times New Roman"/>
          <w:b/>
          <w:bCs/>
          <w:color w:val="000000" w:themeColor="text1"/>
          <w:sz w:val="24"/>
          <w:szCs w:val="24"/>
          <w:lang w:val="en-US"/>
        </w:rPr>
        <w:t xml:space="preserve">-ray scattering </w:t>
      </w:r>
    </w:p>
    <w:p w14:paraId="39BC1A52" w14:textId="77777777" w:rsidR="00EF4342" w:rsidRPr="00735801" w:rsidRDefault="00EF4342" w:rsidP="00EF4342">
      <w:pPr>
        <w:spacing w:line="360" w:lineRule="auto"/>
        <w:ind w:firstLine="567"/>
        <w:jc w:val="both"/>
        <w:rPr>
          <w:rFonts w:ascii="Times New Roman" w:hAnsi="Times New Roman" w:cs="Times New Roman"/>
          <w:sz w:val="24"/>
          <w:szCs w:val="24"/>
          <w:lang w:val="en-US"/>
        </w:rPr>
      </w:pPr>
      <w:r w:rsidRPr="00735801">
        <w:rPr>
          <w:rFonts w:ascii="Times New Roman" w:hAnsi="Times New Roman" w:cs="Times New Roman"/>
          <w:sz w:val="24"/>
          <w:szCs w:val="24"/>
          <w:lang w:val="en-US"/>
        </w:rPr>
        <w:t xml:space="preserve">SAXS experiments were performed on the SAXS/WAXS station </w:t>
      </w:r>
      <w:proofErr w:type="spellStart"/>
      <w:r w:rsidRPr="00735801">
        <w:rPr>
          <w:rFonts w:ascii="Times New Roman" w:hAnsi="Times New Roman" w:cs="Times New Roman"/>
          <w:sz w:val="24"/>
          <w:szCs w:val="24"/>
          <w:lang w:val="en-US"/>
        </w:rPr>
        <w:t>Xeuss</w:t>
      </w:r>
      <w:proofErr w:type="spellEnd"/>
      <w:r w:rsidRPr="00735801">
        <w:rPr>
          <w:rFonts w:ascii="Times New Roman" w:hAnsi="Times New Roman" w:cs="Times New Roman"/>
          <w:sz w:val="24"/>
          <w:szCs w:val="24"/>
          <w:lang w:val="en-US"/>
        </w:rPr>
        <w:t xml:space="preserve"> 3.0 (</w:t>
      </w:r>
      <w:proofErr w:type="spellStart"/>
      <w:r w:rsidRPr="00735801">
        <w:rPr>
          <w:rFonts w:ascii="Times New Roman" w:hAnsi="Times New Roman" w:cs="Times New Roman"/>
          <w:sz w:val="24"/>
          <w:szCs w:val="24"/>
          <w:lang w:val="en-US"/>
        </w:rPr>
        <w:t>Xenocs</w:t>
      </w:r>
      <w:proofErr w:type="spellEnd"/>
      <w:r w:rsidRPr="00735801">
        <w:rPr>
          <w:rFonts w:ascii="Times New Roman" w:hAnsi="Times New Roman" w:cs="Times New Roman"/>
          <w:sz w:val="24"/>
          <w:szCs w:val="24"/>
          <w:lang w:val="en-US"/>
        </w:rPr>
        <w:t xml:space="preserve">, France) at FLNP JINR. The measurements were carried out in point geometry using a </w:t>
      </w:r>
      <w:proofErr w:type="spellStart"/>
      <w:r w:rsidRPr="00735801">
        <w:rPr>
          <w:rFonts w:ascii="Times New Roman" w:hAnsi="Times New Roman" w:cs="Times New Roman"/>
          <w:sz w:val="24"/>
          <w:szCs w:val="24"/>
          <w:lang w:val="en-US"/>
        </w:rPr>
        <w:t>GeniX</w:t>
      </w:r>
      <w:proofErr w:type="spellEnd"/>
      <w:r w:rsidRPr="00735801">
        <w:rPr>
          <w:rFonts w:ascii="Times New Roman" w:hAnsi="Times New Roman" w:cs="Times New Roman"/>
          <w:sz w:val="24"/>
          <w:szCs w:val="24"/>
          <w:lang w:val="en-US"/>
        </w:rPr>
        <w:t xml:space="preserve"> 3D microfocus X-ray source with wavelength </w:t>
      </w:r>
      <w:r w:rsidRPr="00735801">
        <w:rPr>
          <w:rFonts w:ascii="Times New Roman" w:hAnsi="Times New Roman" w:cs="Times New Roman"/>
          <w:sz w:val="24"/>
          <w:szCs w:val="24"/>
        </w:rPr>
        <w:t>λ</w:t>
      </w:r>
      <w:r w:rsidRPr="00735801">
        <w:rPr>
          <w:rFonts w:ascii="Times New Roman" w:hAnsi="Times New Roman" w:cs="Times New Roman"/>
          <w:sz w:val="24"/>
          <w:szCs w:val="24"/>
          <w:lang w:val="en-US"/>
        </w:rPr>
        <w:t xml:space="preserve"> = 1.5419 Å. The samples were measured </w:t>
      </w:r>
      <w:r w:rsidR="0028771E" w:rsidRPr="00735801">
        <w:rPr>
          <w:rFonts w:ascii="Times New Roman" w:hAnsi="Times New Roman" w:cs="Times New Roman"/>
          <w:sz w:val="24"/>
          <w:szCs w:val="24"/>
          <w:lang w:val="en-US"/>
        </w:rPr>
        <w:t>under</w:t>
      </w:r>
      <w:r w:rsidRPr="00735801">
        <w:rPr>
          <w:rFonts w:ascii="Times New Roman" w:hAnsi="Times New Roman" w:cs="Times New Roman"/>
          <w:sz w:val="24"/>
          <w:szCs w:val="24"/>
          <w:lang w:val="en-US"/>
        </w:rPr>
        <w:t xml:space="preserve"> vacuum at room temperature</w:t>
      </w:r>
      <w:r w:rsidR="003B18C9" w:rsidRPr="00735801">
        <w:rPr>
          <w:rFonts w:ascii="Times New Roman" w:hAnsi="Times New Roman" w:cs="Times New Roman"/>
          <w:sz w:val="24"/>
          <w:szCs w:val="24"/>
          <w:lang w:val="en-US"/>
        </w:rPr>
        <w:t>.</w:t>
      </w:r>
      <w:r w:rsidRPr="00735801">
        <w:rPr>
          <w:rFonts w:ascii="Times New Roman" w:hAnsi="Times New Roman" w:cs="Times New Roman"/>
          <w:sz w:val="24"/>
          <w:szCs w:val="24"/>
          <w:lang w:val="en-US"/>
        </w:rPr>
        <w:t xml:space="preserve"> The characteristic size D was determined from the relation D = 2 π/Q, where the scattering vector Q depends on the wavelength of the radiation and scattering angle 2θ as Q = (4π/λ) sin(θ). </w:t>
      </w:r>
    </w:p>
    <w:p w14:paraId="004A981B" w14:textId="77777777" w:rsidR="009C3A9B" w:rsidRPr="00735801" w:rsidRDefault="00D86C2A" w:rsidP="00945832">
      <w:pPr>
        <w:spacing w:after="120" w:line="360" w:lineRule="auto"/>
        <w:ind w:firstLine="567"/>
        <w:jc w:val="both"/>
        <w:rPr>
          <w:rFonts w:ascii="Times New Roman" w:hAnsi="Times New Roman" w:cs="Times New Roman"/>
          <w:b/>
          <w:bCs/>
          <w:color w:val="000000" w:themeColor="text1"/>
          <w:sz w:val="24"/>
          <w:szCs w:val="24"/>
          <w:lang w:val="en-US"/>
        </w:rPr>
      </w:pPr>
      <w:r w:rsidRPr="00735801">
        <w:rPr>
          <w:rFonts w:ascii="Times New Roman" w:hAnsi="Times New Roman" w:cs="Times New Roman"/>
          <w:b/>
          <w:bCs/>
          <w:color w:val="000000" w:themeColor="text1"/>
          <w:sz w:val="24"/>
          <w:szCs w:val="24"/>
          <w:lang w:val="en-US"/>
        </w:rPr>
        <w:t>Raman</w:t>
      </w:r>
      <w:r w:rsidR="00C74579" w:rsidRPr="00735801">
        <w:rPr>
          <w:rFonts w:ascii="Times New Roman" w:hAnsi="Times New Roman" w:cs="Times New Roman"/>
          <w:b/>
          <w:bCs/>
          <w:color w:val="000000" w:themeColor="text1"/>
          <w:sz w:val="24"/>
          <w:szCs w:val="24"/>
          <w:lang w:val="en-US"/>
        </w:rPr>
        <w:t xml:space="preserve"> </w:t>
      </w:r>
      <w:r w:rsidRPr="00735801">
        <w:rPr>
          <w:rFonts w:ascii="Times New Roman" w:hAnsi="Times New Roman" w:cs="Times New Roman"/>
          <w:b/>
          <w:bCs/>
          <w:color w:val="000000" w:themeColor="text1"/>
          <w:sz w:val="24"/>
          <w:szCs w:val="24"/>
          <w:lang w:val="en-US"/>
        </w:rPr>
        <w:t>spectroscopy</w:t>
      </w:r>
      <w:r w:rsidR="00C74579" w:rsidRPr="00735801">
        <w:rPr>
          <w:rFonts w:ascii="Times New Roman" w:hAnsi="Times New Roman" w:cs="Times New Roman"/>
          <w:b/>
          <w:bCs/>
          <w:color w:val="000000" w:themeColor="text1"/>
          <w:sz w:val="24"/>
          <w:szCs w:val="24"/>
          <w:lang w:val="en-US"/>
        </w:rPr>
        <w:t xml:space="preserve"> </w:t>
      </w:r>
    </w:p>
    <w:p w14:paraId="48B9EEE4" w14:textId="7614C9F8" w:rsidR="00CC2688" w:rsidRPr="00735801" w:rsidRDefault="003B42BD" w:rsidP="00945832">
      <w:pPr>
        <w:spacing w:after="0" w:line="360" w:lineRule="auto"/>
        <w:ind w:firstLine="567"/>
        <w:jc w:val="both"/>
        <w:rPr>
          <w:rFonts w:ascii="Times New Roman" w:hAnsi="Times New Roman" w:cs="Times New Roman"/>
          <w:sz w:val="24"/>
          <w:szCs w:val="24"/>
          <w:lang w:val="en-US"/>
        </w:rPr>
      </w:pPr>
      <w:r w:rsidRPr="00735801">
        <w:rPr>
          <w:rFonts w:ascii="Times New Roman" w:hAnsi="Times New Roman" w:cs="Times New Roman"/>
          <w:sz w:val="24"/>
          <w:szCs w:val="24"/>
          <w:lang w:val="en-US"/>
        </w:rPr>
        <w:t xml:space="preserve">Raman spectra were obtained on a </w:t>
      </w:r>
      <w:proofErr w:type="spellStart"/>
      <w:r w:rsidRPr="00735801">
        <w:rPr>
          <w:rFonts w:ascii="Times New Roman" w:hAnsi="Times New Roman" w:cs="Times New Roman"/>
          <w:sz w:val="24"/>
          <w:szCs w:val="24"/>
          <w:lang w:val="en-US"/>
        </w:rPr>
        <w:t>Confotec</w:t>
      </w:r>
      <w:proofErr w:type="spellEnd"/>
      <w:r w:rsidRPr="00735801">
        <w:rPr>
          <w:rFonts w:ascii="Times New Roman" w:hAnsi="Times New Roman" w:cs="Times New Roman"/>
          <w:sz w:val="24"/>
          <w:szCs w:val="24"/>
          <w:lang w:val="en-US"/>
        </w:rPr>
        <w:t xml:space="preserve"> MR200 confocal Raman spectrometer (SOL instruments). A diode-pumped solid-state laser with </w:t>
      </w:r>
      <w:r w:rsidR="003B18C9" w:rsidRPr="00735801">
        <w:rPr>
          <w:rFonts w:ascii="Times New Roman" w:hAnsi="Times New Roman" w:cs="Times New Roman"/>
          <w:sz w:val="24"/>
          <w:szCs w:val="24"/>
        </w:rPr>
        <w:t>λ</w:t>
      </w:r>
      <w:r w:rsidR="003B18C9" w:rsidRPr="00735801">
        <w:rPr>
          <w:rFonts w:ascii="Times New Roman" w:hAnsi="Times New Roman" w:cs="Times New Roman"/>
          <w:sz w:val="24"/>
          <w:szCs w:val="24"/>
          <w:lang w:val="en-US"/>
        </w:rPr>
        <w:t xml:space="preserve"> = </w:t>
      </w:r>
      <w:r w:rsidRPr="00735801">
        <w:rPr>
          <w:rFonts w:ascii="Times New Roman" w:hAnsi="Times New Roman" w:cs="Times New Roman"/>
          <w:sz w:val="24"/>
          <w:szCs w:val="24"/>
          <w:lang w:val="en-US"/>
        </w:rPr>
        <w:t xml:space="preserve">532 nm was used as an excitation source. </w:t>
      </w:r>
      <w:r w:rsidR="00CC2688" w:rsidRPr="00735801">
        <w:rPr>
          <w:rFonts w:ascii="Times New Roman" w:hAnsi="Times New Roman" w:cs="Times New Roman"/>
          <w:sz w:val="24"/>
          <w:szCs w:val="24"/>
          <w:lang w:val="en-US"/>
        </w:rPr>
        <w:t>Raman experiments were carried out using a 1200 lines/mm diffraction grating, a 100</w:t>
      </w:r>
      <w:r w:rsidR="005C7CB8" w:rsidRPr="00735801">
        <w:rPr>
          <w:rFonts w:ascii="Times New Roman" w:hAnsi="Times New Roman" w:cs="Times New Roman"/>
          <w:sz w:val="24"/>
          <w:szCs w:val="24"/>
          <w:lang w:val="en-US"/>
        </w:rPr>
        <w:t> </w:t>
      </w:r>
      <w:r w:rsidR="00CC2688" w:rsidRPr="00735801">
        <w:rPr>
          <w:rFonts w:ascii="Times New Roman" w:hAnsi="Times New Roman" w:cs="Times New Roman"/>
          <w:sz w:val="24"/>
          <w:szCs w:val="24"/>
          <w:lang w:val="en-US"/>
        </w:rPr>
        <w:t>µm confocal aperture and a x20 magnification lens.</w:t>
      </w:r>
    </w:p>
    <w:p w14:paraId="200E8BAE" w14:textId="77777777" w:rsidR="00EF4342" w:rsidRPr="00735801" w:rsidRDefault="00EF4342" w:rsidP="00945832">
      <w:pPr>
        <w:spacing w:before="240" w:after="120" w:line="360" w:lineRule="auto"/>
        <w:ind w:firstLine="567"/>
        <w:jc w:val="both"/>
        <w:rPr>
          <w:rFonts w:ascii="Times New Roman" w:hAnsi="Times New Roman" w:cs="Times New Roman"/>
          <w:b/>
          <w:bCs/>
          <w:color w:val="000000" w:themeColor="text1"/>
          <w:sz w:val="24"/>
          <w:szCs w:val="24"/>
          <w:lang w:val="en-US"/>
        </w:rPr>
      </w:pPr>
      <w:r w:rsidRPr="00735801">
        <w:rPr>
          <w:rFonts w:ascii="Times New Roman" w:hAnsi="Times New Roman" w:cs="Times New Roman"/>
          <w:b/>
          <w:sz w:val="24"/>
          <w:szCs w:val="24"/>
          <w:lang w:val="en-US"/>
        </w:rPr>
        <w:t>In vivo testing</w:t>
      </w:r>
      <w:r w:rsidRPr="00735801">
        <w:rPr>
          <w:rFonts w:ascii="Times New Roman" w:hAnsi="Times New Roman" w:cs="Times New Roman"/>
          <w:b/>
          <w:bCs/>
          <w:color w:val="000000" w:themeColor="text1"/>
          <w:sz w:val="24"/>
          <w:szCs w:val="24"/>
          <w:lang w:val="en-US"/>
        </w:rPr>
        <w:t xml:space="preserve"> </w:t>
      </w:r>
    </w:p>
    <w:p w14:paraId="691154D2" w14:textId="36BCEC57" w:rsidR="005E594F" w:rsidRPr="00735801" w:rsidRDefault="00442133" w:rsidP="00F95756">
      <w:pPr>
        <w:spacing w:after="0" w:line="360" w:lineRule="auto"/>
        <w:ind w:firstLine="567"/>
        <w:jc w:val="both"/>
        <w:rPr>
          <w:rFonts w:ascii="Times New Roman" w:hAnsi="Times New Roman" w:cs="Times New Roman"/>
          <w:color w:val="000000" w:themeColor="text1"/>
          <w:sz w:val="24"/>
          <w:szCs w:val="24"/>
          <w:lang w:val="en-US"/>
        </w:rPr>
      </w:pPr>
      <w:proofErr w:type="spellStart"/>
      <w:r w:rsidRPr="00735801">
        <w:rPr>
          <w:rFonts w:ascii="Times New Roman" w:hAnsi="Times New Roman" w:cs="Times New Roman"/>
          <w:color w:val="000000" w:themeColor="text1"/>
          <w:sz w:val="24"/>
          <w:szCs w:val="24"/>
          <w:lang w:val="en-US"/>
        </w:rPr>
        <w:t>C</w:t>
      </w:r>
      <w:r w:rsidR="00BB2729" w:rsidRPr="00735801">
        <w:rPr>
          <w:rFonts w:ascii="Times New Roman" w:hAnsi="Times New Roman" w:cs="Times New Roman"/>
          <w:color w:val="000000" w:themeColor="text1"/>
          <w:sz w:val="24"/>
          <w:szCs w:val="24"/>
          <w:lang w:val="en-US"/>
        </w:rPr>
        <w:t>orneoplast</w:t>
      </w:r>
      <w:proofErr w:type="spellEnd"/>
      <w:r w:rsidR="00BB2729" w:rsidRPr="00735801">
        <w:rPr>
          <w:rFonts w:ascii="Times New Roman" w:hAnsi="Times New Roman" w:cs="Times New Roman"/>
          <w:color w:val="000000" w:themeColor="text1"/>
          <w:sz w:val="24"/>
          <w:szCs w:val="24"/>
          <w:lang w:val="en-US"/>
        </w:rPr>
        <w:t xml:space="preserve"> material was implanted </w:t>
      </w:r>
      <w:r w:rsidR="004C4224" w:rsidRPr="00735801">
        <w:rPr>
          <w:rFonts w:ascii="Times New Roman" w:hAnsi="Times New Roman" w:cs="Times New Roman"/>
          <w:color w:val="000000" w:themeColor="text1"/>
          <w:sz w:val="24"/>
          <w:szCs w:val="24"/>
          <w:lang w:val="en-US"/>
        </w:rPr>
        <w:t>into eight eyes of four rabbits</w:t>
      </w:r>
      <w:r w:rsidR="00F95756" w:rsidRPr="00735801">
        <w:rPr>
          <w:rFonts w:ascii="Times New Roman" w:hAnsi="Times New Roman" w:cs="Times New Roman"/>
          <w:color w:val="000000" w:themeColor="text1"/>
          <w:sz w:val="24"/>
          <w:szCs w:val="24"/>
          <w:lang w:val="en-US"/>
        </w:rPr>
        <w:t xml:space="preserve">. All animal manipulations were performed in accordance with the European Convention for the Protection </w:t>
      </w:r>
      <w:r w:rsidR="00F95756" w:rsidRPr="00735801">
        <w:rPr>
          <w:rFonts w:ascii="Times New Roman" w:hAnsi="Times New Roman" w:cs="Times New Roman"/>
          <w:color w:val="000000" w:themeColor="text1"/>
          <w:sz w:val="24"/>
          <w:szCs w:val="24"/>
          <w:lang w:val="en-US"/>
        </w:rPr>
        <w:lastRenderedPageBreak/>
        <w:t xml:space="preserve">of Vertebrate Animals Used for Experimental and Other Scientific Purposes (Strasbourg, 1986). The operation consisted of layer-by-layer and end-to-end implantation of graft fragments, pig and horse. </w:t>
      </w:r>
      <w:proofErr w:type="spellStart"/>
      <w:r w:rsidR="00F95756" w:rsidRPr="00735801">
        <w:rPr>
          <w:rFonts w:ascii="Times New Roman" w:hAnsi="Times New Roman" w:cs="Times New Roman"/>
          <w:color w:val="000000" w:themeColor="text1"/>
          <w:sz w:val="24"/>
          <w:szCs w:val="24"/>
          <w:lang w:val="en-US"/>
        </w:rPr>
        <w:t>Alloimplantation</w:t>
      </w:r>
      <w:proofErr w:type="spellEnd"/>
      <w:r w:rsidR="00F95756" w:rsidRPr="00735801">
        <w:rPr>
          <w:rFonts w:ascii="Times New Roman" w:hAnsi="Times New Roman" w:cs="Times New Roman"/>
          <w:color w:val="000000" w:themeColor="text1"/>
          <w:sz w:val="24"/>
          <w:szCs w:val="24"/>
          <w:lang w:val="en-US"/>
        </w:rPr>
        <w:t xml:space="preserve"> of rabbit cornea was performed as a control. In the postoperative period, </w:t>
      </w:r>
      <w:proofErr w:type="spellStart"/>
      <w:r w:rsidR="00F95756" w:rsidRPr="00735801">
        <w:rPr>
          <w:rFonts w:ascii="Times New Roman" w:hAnsi="Times New Roman" w:cs="Times New Roman"/>
          <w:color w:val="000000" w:themeColor="text1"/>
          <w:sz w:val="24"/>
          <w:szCs w:val="24"/>
          <w:lang w:val="en-US"/>
        </w:rPr>
        <w:t>biomicroscopy</w:t>
      </w:r>
      <w:proofErr w:type="spellEnd"/>
      <w:r w:rsidR="00F95756" w:rsidRPr="00735801">
        <w:rPr>
          <w:rFonts w:ascii="Times New Roman" w:hAnsi="Times New Roman" w:cs="Times New Roman"/>
          <w:color w:val="000000" w:themeColor="text1"/>
          <w:sz w:val="24"/>
          <w:szCs w:val="24"/>
          <w:lang w:val="en-US"/>
        </w:rPr>
        <w:t xml:space="preserve"> and optical coherence tomography (OCT) were performed on REVO tomograph (</w:t>
      </w:r>
      <w:proofErr w:type="spellStart"/>
      <w:r w:rsidR="00F95756" w:rsidRPr="00735801">
        <w:rPr>
          <w:rFonts w:ascii="Times New Roman" w:hAnsi="Times New Roman" w:cs="Times New Roman"/>
          <w:color w:val="000000" w:themeColor="text1"/>
          <w:sz w:val="24"/>
          <w:szCs w:val="24"/>
          <w:lang w:val="en-US"/>
        </w:rPr>
        <w:t>Optopol</w:t>
      </w:r>
      <w:proofErr w:type="spellEnd"/>
      <w:r w:rsidR="00F95756" w:rsidRPr="00735801">
        <w:rPr>
          <w:rFonts w:ascii="Times New Roman" w:hAnsi="Times New Roman" w:cs="Times New Roman"/>
          <w:color w:val="000000" w:themeColor="text1"/>
          <w:sz w:val="24"/>
          <w:szCs w:val="24"/>
          <w:lang w:val="en-US"/>
        </w:rPr>
        <w:t>, Poland).</w:t>
      </w:r>
    </w:p>
    <w:p w14:paraId="58EFE87C" w14:textId="77777777" w:rsidR="00F95756" w:rsidRPr="00735801" w:rsidRDefault="00F95756" w:rsidP="0086127E">
      <w:pPr>
        <w:spacing w:before="240" w:after="120" w:line="360" w:lineRule="auto"/>
        <w:ind w:firstLine="567"/>
        <w:jc w:val="center"/>
        <w:rPr>
          <w:rFonts w:ascii="Times New Roman" w:hAnsi="Times New Roman" w:cs="Times New Roman"/>
          <w:color w:val="000000" w:themeColor="text1"/>
          <w:sz w:val="24"/>
          <w:szCs w:val="24"/>
          <w:lang w:val="en-US"/>
        </w:rPr>
      </w:pPr>
      <w:r w:rsidRPr="00735801">
        <w:rPr>
          <w:rFonts w:ascii="Times New Roman" w:hAnsi="Times New Roman" w:cs="Times New Roman"/>
          <w:color w:val="000000" w:themeColor="text1"/>
          <w:sz w:val="24"/>
          <w:szCs w:val="24"/>
          <w:lang w:val="en-US"/>
        </w:rPr>
        <w:t>RESULTS AND DISCUSSION</w:t>
      </w:r>
    </w:p>
    <w:p w14:paraId="06B6C1FB" w14:textId="25F3EFF5" w:rsidR="007951F1" w:rsidRPr="00735801" w:rsidRDefault="00427117" w:rsidP="00BA10F6">
      <w:pPr>
        <w:spacing w:line="360" w:lineRule="auto"/>
        <w:ind w:firstLine="709"/>
        <w:jc w:val="both"/>
        <w:rPr>
          <w:rFonts w:ascii="Times New Roman" w:eastAsia="Times New Roman" w:hAnsi="Times New Roman" w:cs="Times New Roman"/>
          <w:sz w:val="24"/>
          <w:szCs w:val="24"/>
          <w:lang w:val="en-US"/>
        </w:rPr>
      </w:pPr>
      <w:r w:rsidRPr="00735801">
        <w:rPr>
          <w:rFonts w:ascii="Times New Roman" w:hAnsi="Times New Roman" w:cs="Times New Roman"/>
          <w:sz w:val="24"/>
          <w:szCs w:val="24"/>
          <w:lang w:val="en-US"/>
        </w:rPr>
        <w:t xml:space="preserve">The characteristic </w:t>
      </w:r>
      <w:r w:rsidR="00AC37F3" w:rsidRPr="00735801">
        <w:rPr>
          <w:rFonts w:ascii="Times New Roman" w:hAnsi="Times New Roman" w:cs="Times New Roman"/>
          <w:sz w:val="24"/>
          <w:szCs w:val="24"/>
          <w:lang w:val="en-US"/>
        </w:rPr>
        <w:t>distance</w:t>
      </w:r>
      <w:r w:rsidRPr="00735801">
        <w:rPr>
          <w:rFonts w:ascii="Times New Roman" w:hAnsi="Times New Roman" w:cs="Times New Roman"/>
          <w:sz w:val="24"/>
          <w:szCs w:val="24"/>
          <w:lang w:val="en-US"/>
        </w:rPr>
        <w:t xml:space="preserve"> D </w:t>
      </w:r>
      <w:r w:rsidR="00BA10F6" w:rsidRPr="00735801">
        <w:rPr>
          <w:rFonts w:ascii="Times New Roman" w:hAnsi="Times New Roman" w:cs="Times New Roman"/>
          <w:sz w:val="24"/>
          <w:szCs w:val="24"/>
          <w:lang w:val="en-US"/>
        </w:rPr>
        <w:t xml:space="preserve">obtained from SAXS curves </w:t>
      </w:r>
      <w:r w:rsidR="00BA10F6" w:rsidRPr="00735801">
        <w:rPr>
          <w:rFonts w:ascii="Times New Roman" w:eastAsia="Times New Roman" w:hAnsi="Times New Roman" w:cs="Times New Roman"/>
          <w:sz w:val="24"/>
          <w:szCs w:val="24"/>
          <w:lang w:val="en-US" w:eastAsia="ru-RU"/>
        </w:rPr>
        <w:t>(Fig. 1</w:t>
      </w:r>
      <w:r w:rsidR="00AC37F3" w:rsidRPr="00735801">
        <w:rPr>
          <w:rFonts w:ascii="Times New Roman" w:eastAsia="Times New Roman" w:hAnsi="Times New Roman" w:cs="Times New Roman"/>
          <w:sz w:val="24"/>
          <w:szCs w:val="24"/>
          <w:lang w:val="en-US" w:eastAsia="ru-RU"/>
        </w:rPr>
        <w:t>a</w:t>
      </w:r>
      <w:r w:rsidR="00BA10F6" w:rsidRPr="00735801">
        <w:rPr>
          <w:rFonts w:ascii="Times New Roman" w:eastAsia="Times New Roman" w:hAnsi="Times New Roman" w:cs="Times New Roman"/>
          <w:sz w:val="24"/>
          <w:szCs w:val="24"/>
          <w:lang w:val="en-US" w:eastAsia="ru-RU"/>
        </w:rPr>
        <w:t xml:space="preserve">) </w:t>
      </w:r>
      <w:r w:rsidR="00BA10F6" w:rsidRPr="00735801">
        <w:rPr>
          <w:rFonts w:ascii="Times New Roman" w:hAnsi="Times New Roman" w:cs="Times New Roman"/>
          <w:sz w:val="24"/>
          <w:szCs w:val="24"/>
          <w:lang w:val="en-US"/>
        </w:rPr>
        <w:t xml:space="preserve">was used as a parameter to identify the similarity </w:t>
      </w:r>
      <w:r w:rsidR="00BA10F6" w:rsidRPr="00735801">
        <w:rPr>
          <w:rFonts w:ascii="Times New Roman" w:eastAsia="Times New Roman" w:hAnsi="Times New Roman" w:cs="Times New Roman"/>
          <w:sz w:val="24"/>
          <w:szCs w:val="24"/>
          <w:lang w:val="en-US"/>
        </w:rPr>
        <w:t xml:space="preserve">of corneal collagen from different animal species. </w:t>
      </w:r>
      <w:r w:rsidR="00743F28" w:rsidRPr="00735801">
        <w:rPr>
          <w:rFonts w:ascii="Times New Roman" w:eastAsia="Times New Roman" w:hAnsi="Times New Roman" w:cs="Times New Roman"/>
          <w:sz w:val="24"/>
          <w:szCs w:val="24"/>
          <w:lang w:val="en-US" w:eastAsia="ru-RU"/>
        </w:rPr>
        <w:t>W</w:t>
      </w:r>
      <w:r w:rsidR="00F95756" w:rsidRPr="00735801">
        <w:rPr>
          <w:rFonts w:ascii="Times New Roman" w:eastAsia="Times New Roman" w:hAnsi="Times New Roman" w:cs="Times New Roman"/>
          <w:sz w:val="24"/>
          <w:szCs w:val="24"/>
          <w:lang w:val="en-US" w:eastAsia="ru-RU"/>
        </w:rPr>
        <w:t xml:space="preserve">e found the </w:t>
      </w:r>
      <w:r w:rsidR="009D6063" w:rsidRPr="00735801">
        <w:rPr>
          <w:rFonts w:ascii="Times New Roman" w:eastAsia="Times New Roman" w:hAnsi="Times New Roman" w:cs="Times New Roman"/>
          <w:sz w:val="24"/>
          <w:szCs w:val="24"/>
          <w:lang w:val="en-US" w:eastAsia="ru-RU"/>
        </w:rPr>
        <w:t>repeat distance</w:t>
      </w:r>
      <w:r w:rsidR="00F95756" w:rsidRPr="00735801">
        <w:rPr>
          <w:rFonts w:ascii="Times New Roman" w:eastAsia="Times New Roman" w:hAnsi="Times New Roman" w:cs="Times New Roman"/>
          <w:sz w:val="24"/>
          <w:szCs w:val="24"/>
          <w:lang w:val="en-US" w:eastAsia="ru-RU"/>
        </w:rPr>
        <w:t xml:space="preserve"> of collagen fibrils </w:t>
      </w:r>
      <w:r w:rsidR="00214D44" w:rsidRPr="00735801">
        <w:rPr>
          <w:rFonts w:ascii="Times New Roman" w:eastAsia="Times New Roman" w:hAnsi="Times New Roman" w:cs="Times New Roman"/>
          <w:sz w:val="24"/>
          <w:szCs w:val="24"/>
          <w:lang w:val="en-US" w:eastAsia="ru-RU"/>
        </w:rPr>
        <w:t>(D</w:t>
      </w:r>
      <w:r w:rsidR="0017194E" w:rsidRPr="00735801">
        <w:rPr>
          <w:rFonts w:ascii="Times New Roman" w:eastAsia="Times New Roman" w:hAnsi="Times New Roman" w:cs="Times New Roman"/>
          <w:sz w:val="24"/>
          <w:szCs w:val="24"/>
          <w:vertAlign w:val="subscript"/>
          <w:lang w:val="en-US" w:eastAsia="ru-RU"/>
        </w:rPr>
        <w:t>f</w:t>
      </w:r>
      <w:r w:rsidR="00214D44" w:rsidRPr="00735801">
        <w:rPr>
          <w:rFonts w:ascii="Times New Roman" w:eastAsia="Times New Roman" w:hAnsi="Times New Roman" w:cs="Times New Roman"/>
          <w:sz w:val="24"/>
          <w:szCs w:val="24"/>
          <w:lang w:val="en-US" w:eastAsia="ru-RU"/>
        </w:rPr>
        <w:t xml:space="preserve">), </w:t>
      </w:r>
      <w:r w:rsidR="00F95756" w:rsidRPr="00735801">
        <w:rPr>
          <w:rFonts w:ascii="Times New Roman" w:eastAsia="Times New Roman" w:hAnsi="Times New Roman" w:cs="Times New Roman"/>
          <w:sz w:val="24"/>
          <w:szCs w:val="24"/>
          <w:lang w:val="en-US" w:eastAsia="ru-RU"/>
        </w:rPr>
        <w:t xml:space="preserve">the average </w:t>
      </w:r>
      <w:r w:rsidR="00743F28" w:rsidRPr="00735801">
        <w:rPr>
          <w:rFonts w:ascii="Times New Roman" w:eastAsia="Times New Roman" w:hAnsi="Times New Roman" w:cs="Times New Roman"/>
          <w:sz w:val="24"/>
          <w:szCs w:val="24"/>
          <w:lang w:val="en-US" w:eastAsia="ru-RU"/>
        </w:rPr>
        <w:t>distance between triple helices</w:t>
      </w:r>
      <w:r w:rsidR="00F95756" w:rsidRPr="00735801">
        <w:rPr>
          <w:rFonts w:ascii="Times New Roman" w:eastAsia="Times New Roman" w:hAnsi="Times New Roman" w:cs="Times New Roman"/>
          <w:sz w:val="24"/>
          <w:szCs w:val="24"/>
          <w:lang w:val="en-US" w:eastAsia="ru-RU"/>
        </w:rPr>
        <w:t xml:space="preserve"> in the quaternary structure</w:t>
      </w:r>
      <w:r w:rsidR="00BA10F6" w:rsidRPr="00735801">
        <w:rPr>
          <w:rFonts w:ascii="Times New Roman" w:eastAsia="Times New Roman" w:hAnsi="Times New Roman" w:cs="Times New Roman"/>
          <w:sz w:val="24"/>
          <w:szCs w:val="24"/>
          <w:lang w:val="en-US" w:eastAsia="ru-RU"/>
        </w:rPr>
        <w:t xml:space="preserve"> (</w:t>
      </w:r>
      <w:proofErr w:type="spellStart"/>
      <w:r w:rsidR="00BA10F6" w:rsidRPr="00735801">
        <w:rPr>
          <w:rFonts w:ascii="Times New Roman" w:eastAsia="Times New Roman" w:hAnsi="Times New Roman" w:cs="Times New Roman"/>
          <w:sz w:val="24"/>
          <w:szCs w:val="24"/>
          <w:lang w:val="en-US" w:eastAsia="ru-RU"/>
        </w:rPr>
        <w:t>D</w:t>
      </w:r>
      <w:r w:rsidR="00BA10F6" w:rsidRPr="00735801">
        <w:rPr>
          <w:rFonts w:ascii="Times New Roman" w:eastAsia="Times New Roman" w:hAnsi="Times New Roman" w:cs="Times New Roman"/>
          <w:sz w:val="24"/>
          <w:szCs w:val="24"/>
          <w:vertAlign w:val="subscript"/>
          <w:lang w:val="en-US" w:eastAsia="ru-RU"/>
        </w:rPr>
        <w:t>tr.h</w:t>
      </w:r>
      <w:proofErr w:type="spellEnd"/>
      <w:r w:rsidR="00BA10F6" w:rsidRPr="00735801">
        <w:rPr>
          <w:rFonts w:ascii="Times New Roman" w:eastAsia="Times New Roman" w:hAnsi="Times New Roman" w:cs="Times New Roman"/>
          <w:sz w:val="24"/>
          <w:szCs w:val="24"/>
          <w:lang w:val="en-US" w:eastAsia="ru-RU"/>
        </w:rPr>
        <w:t>)</w:t>
      </w:r>
      <w:r w:rsidR="00F95756" w:rsidRPr="00735801">
        <w:rPr>
          <w:rFonts w:ascii="Times New Roman" w:eastAsia="Times New Roman" w:hAnsi="Times New Roman" w:cs="Times New Roman"/>
          <w:sz w:val="24"/>
          <w:szCs w:val="24"/>
          <w:lang w:val="en-US" w:eastAsia="ru-RU"/>
        </w:rPr>
        <w:t>, and the distance between neighboring amino acid residues along the central axis of the helical structure</w:t>
      </w:r>
      <w:r w:rsidR="00743F28" w:rsidRPr="00735801">
        <w:rPr>
          <w:rFonts w:ascii="Times New Roman" w:eastAsia="Times New Roman" w:hAnsi="Times New Roman" w:cs="Times New Roman"/>
          <w:sz w:val="24"/>
          <w:szCs w:val="24"/>
          <w:lang w:val="en-US" w:eastAsia="ru-RU"/>
        </w:rPr>
        <w:t xml:space="preserve"> </w:t>
      </w:r>
      <w:r w:rsidR="00BA10F6" w:rsidRPr="00735801">
        <w:rPr>
          <w:rFonts w:ascii="Times New Roman" w:eastAsia="Times New Roman" w:hAnsi="Times New Roman" w:cs="Times New Roman"/>
          <w:sz w:val="24"/>
          <w:szCs w:val="24"/>
          <w:lang w:val="en-US" w:eastAsia="ru-RU"/>
        </w:rPr>
        <w:t>(D</w:t>
      </w:r>
      <w:r w:rsidR="00BA10F6" w:rsidRPr="00735801">
        <w:rPr>
          <w:rFonts w:ascii="Times New Roman" w:eastAsia="Times New Roman" w:hAnsi="Times New Roman" w:cs="Times New Roman"/>
          <w:sz w:val="24"/>
          <w:szCs w:val="24"/>
          <w:vertAlign w:val="subscript"/>
          <w:lang w:val="en-US" w:eastAsia="ru-RU"/>
        </w:rPr>
        <w:t>am.ac</w:t>
      </w:r>
      <w:r w:rsidR="00BA10F6" w:rsidRPr="00735801">
        <w:rPr>
          <w:rFonts w:ascii="Times New Roman" w:eastAsia="Times New Roman" w:hAnsi="Times New Roman" w:cs="Times New Roman"/>
          <w:sz w:val="24"/>
          <w:szCs w:val="24"/>
          <w:lang w:val="en-US" w:eastAsia="ru-RU"/>
        </w:rPr>
        <w:t>)</w:t>
      </w:r>
      <w:r w:rsidR="00214D44" w:rsidRPr="00735801">
        <w:rPr>
          <w:rFonts w:ascii="Times New Roman" w:eastAsia="Times New Roman" w:hAnsi="Times New Roman" w:cs="Times New Roman"/>
          <w:sz w:val="24"/>
          <w:szCs w:val="24"/>
          <w:lang w:val="en-US" w:eastAsia="ru-RU"/>
        </w:rPr>
        <w:t>.</w:t>
      </w:r>
      <w:r w:rsidR="00743F28" w:rsidRPr="00735801">
        <w:rPr>
          <w:rFonts w:ascii="Times New Roman" w:eastAsia="Times New Roman" w:hAnsi="Times New Roman" w:cs="Times New Roman"/>
          <w:sz w:val="24"/>
          <w:szCs w:val="24"/>
          <w:lang w:val="en-US" w:eastAsia="ru-RU"/>
        </w:rPr>
        <w:t xml:space="preserve"> </w:t>
      </w:r>
      <w:r w:rsidR="00F95756" w:rsidRPr="00735801">
        <w:rPr>
          <w:rFonts w:ascii="Times New Roman" w:eastAsia="Times New Roman" w:hAnsi="Times New Roman" w:cs="Times New Roman"/>
          <w:sz w:val="24"/>
          <w:szCs w:val="24"/>
          <w:lang w:val="en-US" w:eastAsia="ru-RU"/>
        </w:rPr>
        <w:t xml:space="preserve">The obtained values of </w:t>
      </w:r>
      <w:r w:rsidR="00E617B5" w:rsidRPr="00735801">
        <w:rPr>
          <w:rFonts w:ascii="Times New Roman" w:eastAsia="Times New Roman" w:hAnsi="Times New Roman" w:cs="Times New Roman"/>
          <w:sz w:val="24"/>
          <w:szCs w:val="24"/>
          <w:lang w:val="en-US" w:eastAsia="ru-RU"/>
        </w:rPr>
        <w:t>D</w:t>
      </w:r>
      <w:r w:rsidR="00A66041" w:rsidRPr="00735801">
        <w:rPr>
          <w:rFonts w:ascii="Times New Roman" w:eastAsia="Times New Roman" w:hAnsi="Times New Roman" w:cs="Times New Roman"/>
          <w:sz w:val="24"/>
          <w:szCs w:val="24"/>
          <w:vertAlign w:val="subscript"/>
          <w:lang w:val="en-US" w:eastAsia="ru-RU"/>
        </w:rPr>
        <w:t>f</w:t>
      </w:r>
      <w:r w:rsidR="001C7056" w:rsidRPr="00735801">
        <w:rPr>
          <w:rFonts w:ascii="Times New Roman" w:eastAsia="Times New Roman" w:hAnsi="Times New Roman" w:cs="Times New Roman"/>
          <w:sz w:val="24"/>
          <w:szCs w:val="24"/>
          <w:lang w:val="en-US" w:eastAsia="ru-RU"/>
        </w:rPr>
        <w:t xml:space="preserve"> (n = 9)</w:t>
      </w:r>
      <w:r w:rsidR="00E617B5" w:rsidRPr="00735801">
        <w:rPr>
          <w:rFonts w:ascii="Times New Roman" w:eastAsia="Times New Roman" w:hAnsi="Times New Roman" w:cs="Times New Roman"/>
          <w:sz w:val="24"/>
          <w:szCs w:val="24"/>
          <w:lang w:val="en-US" w:eastAsia="ru-RU"/>
        </w:rPr>
        <w:t xml:space="preserve"> </w:t>
      </w:r>
      <w:r w:rsidR="00F95756" w:rsidRPr="00735801">
        <w:rPr>
          <w:rFonts w:ascii="Times New Roman" w:eastAsia="Times New Roman" w:hAnsi="Times New Roman" w:cs="Times New Roman"/>
          <w:sz w:val="24"/>
          <w:szCs w:val="24"/>
          <w:lang w:val="en-US" w:eastAsia="ru-RU"/>
        </w:rPr>
        <w:t>are</w:t>
      </w:r>
      <w:r w:rsidR="00214D44" w:rsidRPr="00735801">
        <w:rPr>
          <w:rFonts w:ascii="Times New Roman" w:eastAsia="Times New Roman" w:hAnsi="Times New Roman" w:cs="Times New Roman"/>
          <w:sz w:val="24"/>
          <w:szCs w:val="24"/>
          <w:lang w:val="en-US" w:eastAsia="ru-RU"/>
        </w:rPr>
        <w:t xml:space="preserve"> </w:t>
      </w:r>
      <w:r w:rsidR="00E617B5" w:rsidRPr="00735801">
        <w:rPr>
          <w:rFonts w:ascii="Times New Roman" w:eastAsia="Times New Roman" w:hAnsi="Times New Roman" w:cs="Times New Roman"/>
          <w:sz w:val="24"/>
          <w:szCs w:val="24"/>
          <w:lang w:val="en-US" w:eastAsia="ru-RU"/>
        </w:rPr>
        <w:t xml:space="preserve">62.6, 63.6, 63.2, 63.8 </w:t>
      </w:r>
      <w:r w:rsidR="00F95756" w:rsidRPr="00735801">
        <w:rPr>
          <w:rFonts w:ascii="Times New Roman" w:eastAsia="Times New Roman" w:hAnsi="Times New Roman" w:cs="Times New Roman"/>
          <w:sz w:val="24"/>
          <w:szCs w:val="24"/>
          <w:lang w:val="en-US" w:eastAsia="ru-RU"/>
        </w:rPr>
        <w:t>nm</w:t>
      </w:r>
      <w:r w:rsidR="003067AE" w:rsidRPr="00735801">
        <w:rPr>
          <w:rFonts w:ascii="Times New Roman" w:eastAsia="Times New Roman" w:hAnsi="Times New Roman" w:cs="Times New Roman"/>
          <w:sz w:val="24"/>
          <w:szCs w:val="24"/>
          <w:lang w:val="en-US" w:eastAsia="ru-RU"/>
        </w:rPr>
        <w:t xml:space="preserve">; </w:t>
      </w:r>
      <w:proofErr w:type="spellStart"/>
      <w:r w:rsidR="003067AE" w:rsidRPr="00735801">
        <w:rPr>
          <w:rFonts w:ascii="Times New Roman" w:eastAsia="Times New Roman" w:hAnsi="Times New Roman" w:cs="Times New Roman"/>
          <w:sz w:val="24"/>
          <w:szCs w:val="24"/>
          <w:lang w:val="en-US" w:eastAsia="ru-RU"/>
        </w:rPr>
        <w:t>D</w:t>
      </w:r>
      <w:r w:rsidR="00A66041" w:rsidRPr="00735801">
        <w:rPr>
          <w:rFonts w:ascii="Times New Roman" w:eastAsia="Times New Roman" w:hAnsi="Times New Roman" w:cs="Times New Roman"/>
          <w:sz w:val="24"/>
          <w:szCs w:val="24"/>
          <w:vertAlign w:val="subscript"/>
          <w:lang w:val="en-US" w:eastAsia="ru-RU"/>
        </w:rPr>
        <w:t>tr.h</w:t>
      </w:r>
      <w:proofErr w:type="spellEnd"/>
      <w:r w:rsidR="003067AE" w:rsidRPr="00735801">
        <w:rPr>
          <w:rFonts w:ascii="Times New Roman" w:eastAsia="Times New Roman" w:hAnsi="Times New Roman" w:cs="Times New Roman"/>
          <w:sz w:val="24"/>
          <w:szCs w:val="24"/>
          <w:lang w:val="en-US" w:eastAsia="ru-RU"/>
        </w:rPr>
        <w:t xml:space="preserve"> </w:t>
      </w:r>
      <w:r w:rsidR="00743F28" w:rsidRPr="00735801">
        <w:rPr>
          <w:rFonts w:ascii="Times New Roman" w:eastAsia="Times New Roman" w:hAnsi="Times New Roman" w:cs="Times New Roman"/>
          <w:sz w:val="24"/>
          <w:szCs w:val="24"/>
          <w:lang w:val="en-US" w:eastAsia="ru-RU"/>
        </w:rPr>
        <w:t>are</w:t>
      </w:r>
      <w:r w:rsidR="003067AE" w:rsidRPr="00735801">
        <w:rPr>
          <w:rFonts w:ascii="Times New Roman" w:eastAsia="Times New Roman" w:hAnsi="Times New Roman" w:cs="Times New Roman"/>
          <w:sz w:val="24"/>
          <w:szCs w:val="24"/>
          <w:lang w:val="en-US" w:eastAsia="ru-RU"/>
        </w:rPr>
        <w:t xml:space="preserve"> 1.05, 1.10, 1.11, 1.10</w:t>
      </w:r>
      <w:r w:rsidR="00E617B5" w:rsidRPr="00735801">
        <w:rPr>
          <w:rFonts w:ascii="Times New Roman" w:eastAsia="Times New Roman" w:hAnsi="Times New Roman" w:cs="Times New Roman"/>
          <w:sz w:val="24"/>
          <w:szCs w:val="24"/>
          <w:lang w:val="en-US" w:eastAsia="ru-RU"/>
        </w:rPr>
        <w:t xml:space="preserve"> </w:t>
      </w:r>
      <w:r w:rsidR="00F95756" w:rsidRPr="00735801">
        <w:rPr>
          <w:rFonts w:ascii="Times New Roman" w:eastAsia="Times New Roman" w:hAnsi="Times New Roman" w:cs="Times New Roman"/>
          <w:sz w:val="24"/>
          <w:szCs w:val="24"/>
          <w:lang w:val="en-US" w:eastAsia="ru-RU"/>
        </w:rPr>
        <w:t>nm</w:t>
      </w:r>
      <w:r w:rsidR="003067AE" w:rsidRPr="00735801">
        <w:rPr>
          <w:rFonts w:ascii="Times New Roman" w:eastAsia="Times New Roman" w:hAnsi="Times New Roman" w:cs="Times New Roman"/>
          <w:sz w:val="24"/>
          <w:szCs w:val="24"/>
          <w:lang w:val="en-US" w:eastAsia="ru-RU"/>
        </w:rPr>
        <w:t>; D</w:t>
      </w:r>
      <w:r w:rsidR="00A66041" w:rsidRPr="00735801">
        <w:rPr>
          <w:rFonts w:ascii="Times New Roman" w:eastAsia="Times New Roman" w:hAnsi="Times New Roman" w:cs="Times New Roman"/>
          <w:sz w:val="24"/>
          <w:szCs w:val="24"/>
          <w:vertAlign w:val="subscript"/>
          <w:lang w:val="en-US" w:eastAsia="ru-RU"/>
        </w:rPr>
        <w:t>am.ac</w:t>
      </w:r>
      <w:r w:rsidR="003067AE" w:rsidRPr="00735801">
        <w:rPr>
          <w:rFonts w:ascii="Times New Roman" w:eastAsia="Times New Roman" w:hAnsi="Times New Roman" w:cs="Times New Roman"/>
          <w:sz w:val="24"/>
          <w:szCs w:val="24"/>
          <w:lang w:val="en-US" w:eastAsia="ru-RU"/>
        </w:rPr>
        <w:t xml:space="preserve"> </w:t>
      </w:r>
      <w:r w:rsidR="00743F28" w:rsidRPr="00735801">
        <w:rPr>
          <w:rFonts w:ascii="Times New Roman" w:eastAsia="Times New Roman" w:hAnsi="Times New Roman" w:cs="Times New Roman"/>
          <w:sz w:val="24"/>
          <w:szCs w:val="24"/>
          <w:lang w:val="en-US" w:eastAsia="ru-RU"/>
        </w:rPr>
        <w:t>are</w:t>
      </w:r>
      <w:r w:rsidR="003067AE" w:rsidRPr="00735801">
        <w:rPr>
          <w:rFonts w:ascii="Times New Roman" w:hAnsi="Times New Roman" w:cs="Times New Roman"/>
          <w:sz w:val="24"/>
          <w:szCs w:val="24"/>
          <w:lang w:val="en-US"/>
        </w:rPr>
        <w:t xml:space="preserve"> 0.27, 0.28, 0.28, 0.28 </w:t>
      </w:r>
      <w:r w:rsidR="00F95756" w:rsidRPr="00735801">
        <w:rPr>
          <w:rFonts w:ascii="Times New Roman" w:hAnsi="Times New Roman" w:cs="Times New Roman"/>
          <w:sz w:val="24"/>
          <w:szCs w:val="24"/>
          <w:lang w:val="en-US"/>
        </w:rPr>
        <w:t>nm</w:t>
      </w:r>
      <w:r w:rsidR="003067AE" w:rsidRPr="00735801">
        <w:rPr>
          <w:rFonts w:ascii="Times New Roman" w:eastAsia="Times New Roman" w:hAnsi="Times New Roman" w:cs="Times New Roman"/>
          <w:sz w:val="24"/>
          <w:szCs w:val="24"/>
          <w:vertAlign w:val="subscript"/>
          <w:lang w:val="en-US" w:eastAsia="ru-RU"/>
        </w:rPr>
        <w:t xml:space="preserve"> </w:t>
      </w:r>
      <w:r w:rsidR="00F95756" w:rsidRPr="00735801">
        <w:rPr>
          <w:rFonts w:ascii="Times New Roman" w:eastAsia="Times New Roman" w:hAnsi="Times New Roman" w:cs="Times New Roman"/>
          <w:sz w:val="24"/>
          <w:szCs w:val="24"/>
          <w:lang w:val="en-US" w:eastAsia="ru-RU"/>
        </w:rPr>
        <w:t xml:space="preserve">for horse, human, pig, pig </w:t>
      </w:r>
      <w:r w:rsidR="00E617B5" w:rsidRPr="00735801">
        <w:rPr>
          <w:rFonts w:ascii="Times New Roman" w:eastAsia="Times New Roman" w:hAnsi="Times New Roman" w:cs="Times New Roman"/>
          <w:sz w:val="24"/>
          <w:szCs w:val="24"/>
          <w:lang w:val="en-US" w:eastAsia="ru-RU"/>
        </w:rPr>
        <w:t>(H</w:t>
      </w:r>
      <w:r w:rsidR="00E617B5" w:rsidRPr="00735801">
        <w:rPr>
          <w:rFonts w:ascii="Times New Roman" w:eastAsia="Times New Roman" w:hAnsi="Times New Roman" w:cs="Times New Roman"/>
          <w:sz w:val="24"/>
          <w:szCs w:val="24"/>
          <w:vertAlign w:val="subscript"/>
          <w:lang w:val="en-US" w:eastAsia="ru-RU"/>
        </w:rPr>
        <w:t>2</w:t>
      </w:r>
      <w:r w:rsidR="00E617B5" w:rsidRPr="00735801">
        <w:rPr>
          <w:rFonts w:ascii="Times New Roman" w:eastAsia="Times New Roman" w:hAnsi="Times New Roman" w:cs="Times New Roman"/>
          <w:sz w:val="24"/>
          <w:szCs w:val="24"/>
          <w:lang w:val="en-US" w:eastAsia="ru-RU"/>
        </w:rPr>
        <w:t>O</w:t>
      </w:r>
      <w:r w:rsidR="00E617B5" w:rsidRPr="00735801">
        <w:rPr>
          <w:rFonts w:ascii="Times New Roman" w:eastAsia="Times New Roman" w:hAnsi="Times New Roman" w:cs="Times New Roman"/>
          <w:sz w:val="24"/>
          <w:szCs w:val="24"/>
          <w:vertAlign w:val="subscript"/>
          <w:lang w:val="en-US" w:eastAsia="ru-RU"/>
        </w:rPr>
        <w:t>2</w:t>
      </w:r>
      <w:r w:rsidR="00E617B5" w:rsidRPr="00735801">
        <w:rPr>
          <w:rFonts w:ascii="Times New Roman" w:eastAsia="Times New Roman" w:hAnsi="Times New Roman" w:cs="Times New Roman"/>
          <w:sz w:val="24"/>
          <w:szCs w:val="24"/>
          <w:lang w:val="en-US" w:eastAsia="ru-RU"/>
        </w:rPr>
        <w:t xml:space="preserve">) </w:t>
      </w:r>
      <w:r w:rsidR="00F95756" w:rsidRPr="00735801">
        <w:rPr>
          <w:rFonts w:ascii="Times New Roman" w:eastAsia="Times New Roman" w:hAnsi="Times New Roman" w:cs="Times New Roman"/>
          <w:sz w:val="24"/>
          <w:szCs w:val="24"/>
          <w:lang w:val="en-US" w:eastAsia="ru-RU"/>
        </w:rPr>
        <w:t>grafts, respectively</w:t>
      </w:r>
      <w:r w:rsidR="00E617B5" w:rsidRPr="00735801">
        <w:rPr>
          <w:rFonts w:ascii="Times New Roman" w:eastAsia="Times New Roman" w:hAnsi="Times New Roman" w:cs="Times New Roman"/>
          <w:sz w:val="24"/>
          <w:szCs w:val="24"/>
          <w:lang w:val="en-US" w:eastAsia="ru-RU"/>
        </w:rPr>
        <w:t>.</w:t>
      </w:r>
      <w:r w:rsidR="00D01764" w:rsidRPr="00735801">
        <w:rPr>
          <w:rFonts w:ascii="Times New Roman" w:eastAsia="Times New Roman" w:hAnsi="Times New Roman" w:cs="Times New Roman"/>
          <w:sz w:val="24"/>
          <w:szCs w:val="24"/>
          <w:lang w:val="en-US" w:eastAsia="ru-RU"/>
        </w:rPr>
        <w:t xml:space="preserve"> </w:t>
      </w:r>
      <w:r w:rsidR="008550EF" w:rsidRPr="00735801">
        <w:rPr>
          <w:rFonts w:ascii="Times New Roman" w:eastAsia="Times New Roman" w:hAnsi="Times New Roman" w:cs="Times New Roman"/>
          <w:sz w:val="24"/>
          <w:szCs w:val="24"/>
          <w:lang w:val="en-US" w:eastAsia="ru-RU"/>
        </w:rPr>
        <w:t xml:space="preserve">The error in determining the characteristic </w:t>
      </w:r>
      <w:r w:rsidR="00AC37F3" w:rsidRPr="00735801">
        <w:rPr>
          <w:rFonts w:ascii="Times New Roman" w:hAnsi="Times New Roman" w:cs="Times New Roman"/>
          <w:sz w:val="24"/>
          <w:szCs w:val="24"/>
          <w:lang w:val="en-US"/>
        </w:rPr>
        <w:t>distance</w:t>
      </w:r>
      <w:r w:rsidR="008550EF" w:rsidRPr="00735801">
        <w:rPr>
          <w:rFonts w:ascii="Times New Roman" w:eastAsia="Times New Roman" w:hAnsi="Times New Roman" w:cs="Times New Roman"/>
          <w:sz w:val="24"/>
          <w:szCs w:val="24"/>
          <w:lang w:val="en-US" w:eastAsia="ru-RU"/>
        </w:rPr>
        <w:t xml:space="preserve"> in all cases does not exceed 5% of the value.</w:t>
      </w:r>
      <w:r w:rsidR="00743F28" w:rsidRPr="00735801">
        <w:rPr>
          <w:rFonts w:ascii="Times New Roman" w:eastAsia="Times New Roman" w:hAnsi="Times New Roman" w:cs="Times New Roman"/>
          <w:sz w:val="24"/>
          <w:szCs w:val="24"/>
          <w:lang w:val="en-US" w:eastAsia="ru-RU"/>
        </w:rPr>
        <w:t xml:space="preserve"> </w:t>
      </w:r>
      <w:r w:rsidR="00CC2688" w:rsidRPr="00735801">
        <w:rPr>
          <w:rFonts w:ascii="Times New Roman" w:eastAsia="Times New Roman" w:hAnsi="Times New Roman" w:cs="Times New Roman"/>
          <w:sz w:val="24"/>
          <w:szCs w:val="24"/>
          <w:lang w:val="en-US" w:eastAsia="ru-RU"/>
        </w:rPr>
        <w:t>All</w:t>
      </w:r>
      <w:r w:rsidR="00DA5B99" w:rsidRPr="00735801">
        <w:rPr>
          <w:rFonts w:ascii="Times New Roman" w:eastAsia="Times New Roman" w:hAnsi="Times New Roman" w:cs="Times New Roman"/>
          <w:sz w:val="24"/>
          <w:szCs w:val="24"/>
          <w:lang w:val="en-US" w:eastAsia="ru-RU"/>
        </w:rPr>
        <w:t xml:space="preserve"> samples </w:t>
      </w:r>
      <w:r w:rsidR="00CC2688" w:rsidRPr="00735801">
        <w:rPr>
          <w:rFonts w:ascii="Times New Roman" w:eastAsia="Times New Roman" w:hAnsi="Times New Roman" w:cs="Times New Roman"/>
          <w:sz w:val="24"/>
          <w:szCs w:val="24"/>
          <w:lang w:val="en-US" w:eastAsia="ru-RU"/>
        </w:rPr>
        <w:t>have</w:t>
      </w:r>
      <w:r w:rsidRPr="00735801">
        <w:rPr>
          <w:rFonts w:ascii="Times New Roman" w:eastAsia="Times New Roman" w:hAnsi="Times New Roman" w:cs="Times New Roman"/>
          <w:sz w:val="24"/>
          <w:szCs w:val="24"/>
          <w:lang w:val="en-US" w:eastAsia="ru-RU"/>
        </w:rPr>
        <w:t xml:space="preserve"> peak</w:t>
      </w:r>
      <w:r w:rsidR="00DA5B99" w:rsidRPr="00735801">
        <w:rPr>
          <w:rFonts w:ascii="Times New Roman" w:eastAsia="Times New Roman" w:hAnsi="Times New Roman" w:cs="Times New Roman"/>
          <w:sz w:val="24"/>
          <w:szCs w:val="24"/>
          <w:lang w:val="en-US" w:eastAsia="ru-RU"/>
        </w:rPr>
        <w:t xml:space="preserve"> in the region</w:t>
      </w:r>
      <w:r w:rsidRPr="00735801">
        <w:rPr>
          <w:rFonts w:ascii="Times New Roman" w:eastAsia="Times New Roman" w:hAnsi="Times New Roman" w:cs="Times New Roman"/>
          <w:sz w:val="24"/>
          <w:szCs w:val="24"/>
          <w:lang w:val="en-US" w:eastAsia="ru-RU"/>
        </w:rPr>
        <w:t xml:space="preserve"> of Q</w:t>
      </w:r>
      <w:r w:rsidR="00DA5B99" w:rsidRPr="00735801">
        <w:rPr>
          <w:rFonts w:ascii="Times New Roman" w:eastAsia="Times New Roman" w:hAnsi="Times New Roman" w:cs="Times New Roman"/>
          <w:sz w:val="24"/>
          <w:szCs w:val="24"/>
          <w:lang w:val="en-US" w:eastAsia="ru-RU"/>
        </w:rPr>
        <w:t xml:space="preserve"> from </w:t>
      </w:r>
      <w:r w:rsidR="007951F1" w:rsidRPr="00735801">
        <w:rPr>
          <w:rFonts w:ascii="Times New Roman" w:eastAsia="Times New Roman" w:hAnsi="Times New Roman" w:cs="Times New Roman"/>
          <w:sz w:val="24"/>
          <w:szCs w:val="24"/>
          <w:lang w:val="en-US" w:eastAsia="ru-RU"/>
        </w:rPr>
        <w:t>1</w:t>
      </w:r>
      <w:r w:rsidR="0003761B" w:rsidRPr="00735801">
        <w:rPr>
          <w:rFonts w:ascii="Times New Roman" w:eastAsia="Times New Roman" w:hAnsi="Times New Roman" w:cs="Times New Roman"/>
          <w:sz w:val="24"/>
          <w:szCs w:val="24"/>
          <w:lang w:val="en-US" w:eastAsia="ru-RU"/>
        </w:rPr>
        <w:t>.</w:t>
      </w:r>
      <w:r w:rsidR="007951F1" w:rsidRPr="00735801">
        <w:rPr>
          <w:rFonts w:ascii="Times New Roman" w:eastAsia="Times New Roman" w:hAnsi="Times New Roman" w:cs="Times New Roman"/>
          <w:sz w:val="24"/>
          <w:szCs w:val="24"/>
          <w:lang w:val="en-US" w:eastAsia="ru-RU"/>
        </w:rPr>
        <w:t xml:space="preserve">5 </w:t>
      </w:r>
      <w:r w:rsidR="00D341A7" w:rsidRPr="00735801">
        <w:rPr>
          <w:rFonts w:ascii="Times New Roman" w:eastAsia="Times New Roman" w:hAnsi="Times New Roman" w:cs="Times New Roman"/>
          <w:sz w:val="24"/>
          <w:szCs w:val="24"/>
          <w:lang w:val="en-US" w:eastAsia="ru-RU"/>
        </w:rPr>
        <w:t>to</w:t>
      </w:r>
      <w:r w:rsidR="007951F1" w:rsidRPr="00735801">
        <w:rPr>
          <w:rFonts w:ascii="Times New Roman" w:eastAsia="Times New Roman" w:hAnsi="Times New Roman" w:cs="Times New Roman"/>
          <w:sz w:val="24"/>
          <w:szCs w:val="24"/>
          <w:lang w:val="en-US" w:eastAsia="ru-RU"/>
        </w:rPr>
        <w:t xml:space="preserve"> ~2 </w:t>
      </w:r>
      <w:r w:rsidR="00DA5B99" w:rsidRPr="00735801">
        <w:rPr>
          <w:rFonts w:ascii="Times New Roman" w:eastAsia="Times New Roman" w:hAnsi="Times New Roman" w:cs="Times New Roman"/>
          <w:sz w:val="24"/>
          <w:szCs w:val="24"/>
          <w:lang w:val="en-US" w:eastAsia="ru-RU"/>
        </w:rPr>
        <w:t>nm</w:t>
      </w:r>
      <w:r w:rsidR="007951F1" w:rsidRPr="00735801">
        <w:rPr>
          <w:rFonts w:ascii="Times New Roman" w:eastAsia="Times New Roman" w:hAnsi="Times New Roman" w:cs="Times New Roman"/>
          <w:sz w:val="24"/>
          <w:szCs w:val="24"/>
          <w:vertAlign w:val="superscript"/>
          <w:lang w:val="en-US" w:eastAsia="ru-RU"/>
        </w:rPr>
        <w:t>-</w:t>
      </w:r>
      <w:r w:rsidRPr="00735801">
        <w:rPr>
          <w:rFonts w:ascii="Times New Roman" w:eastAsia="Times New Roman" w:hAnsi="Times New Roman" w:cs="Times New Roman"/>
          <w:sz w:val="24"/>
          <w:szCs w:val="24"/>
          <w:vertAlign w:val="superscript"/>
          <w:lang w:val="en-US" w:eastAsia="ru-RU"/>
        </w:rPr>
        <w:t>1</w:t>
      </w:r>
      <w:r w:rsidRPr="00735801">
        <w:rPr>
          <w:rFonts w:ascii="Times New Roman" w:eastAsia="Times New Roman" w:hAnsi="Times New Roman" w:cs="Times New Roman"/>
          <w:sz w:val="24"/>
          <w:szCs w:val="24"/>
          <w:lang w:val="en-US" w:eastAsia="ru-RU"/>
        </w:rPr>
        <w:t>, that</w:t>
      </w:r>
      <w:r w:rsidR="00DA5B99" w:rsidRPr="00735801">
        <w:rPr>
          <w:rFonts w:ascii="Times New Roman" w:eastAsia="Times New Roman" w:hAnsi="Times New Roman" w:cs="Times New Roman"/>
          <w:sz w:val="24"/>
          <w:szCs w:val="24"/>
          <w:lang w:val="en-US" w:eastAsia="ru-RU"/>
        </w:rPr>
        <w:t xml:space="preserve"> may indicate the presence of triglycerides</w:t>
      </w:r>
      <w:r w:rsidRPr="00735801">
        <w:rPr>
          <w:rFonts w:ascii="Times New Roman" w:eastAsia="Times New Roman" w:hAnsi="Times New Roman" w:cs="Times New Roman"/>
          <w:sz w:val="24"/>
          <w:szCs w:val="24"/>
          <w:lang w:val="en-US" w:eastAsia="ru-RU"/>
        </w:rPr>
        <w:t>, t</w:t>
      </w:r>
      <w:r w:rsidR="00DA5B99" w:rsidRPr="00735801">
        <w:rPr>
          <w:rFonts w:ascii="Times New Roman" w:eastAsia="Times New Roman" w:hAnsi="Times New Roman" w:cs="Times New Roman"/>
          <w:sz w:val="24"/>
          <w:szCs w:val="24"/>
          <w:lang w:val="en-US" w:eastAsia="ru-RU"/>
        </w:rPr>
        <w:t>he main source of which, presumably, are the membranes of cellular elements of the corneal stroma</w:t>
      </w:r>
      <w:r w:rsidRPr="00735801">
        <w:rPr>
          <w:rFonts w:ascii="Times New Roman" w:eastAsia="Times New Roman" w:hAnsi="Times New Roman" w:cs="Times New Roman"/>
          <w:sz w:val="24"/>
          <w:szCs w:val="24"/>
          <w:lang w:val="en-US" w:eastAsia="ru-RU"/>
        </w:rPr>
        <w:t xml:space="preserve"> [3]</w:t>
      </w:r>
      <w:r w:rsidR="00410CFF" w:rsidRPr="00735801">
        <w:rPr>
          <w:rFonts w:ascii="Times New Roman" w:eastAsia="Times New Roman" w:hAnsi="Times New Roman" w:cs="Times New Roman"/>
          <w:sz w:val="24"/>
          <w:szCs w:val="24"/>
          <w:lang w:val="en-US" w:eastAsia="ru-RU"/>
        </w:rPr>
        <w:t xml:space="preserve">. </w:t>
      </w:r>
      <w:r w:rsidR="00B113EC" w:rsidRPr="00735801">
        <w:rPr>
          <w:rFonts w:ascii="Times New Roman" w:eastAsia="Times New Roman" w:hAnsi="Times New Roman" w:cs="Times New Roman"/>
          <w:sz w:val="24"/>
          <w:szCs w:val="24"/>
          <w:lang w:val="en-US" w:eastAsia="ru-RU"/>
        </w:rPr>
        <w:t>The slope n in the double logarithmic representation of SAXS curves in Fig. 1a</w:t>
      </w:r>
      <w:r w:rsidR="00410CFF" w:rsidRPr="00735801">
        <w:rPr>
          <w:rFonts w:ascii="Times New Roman" w:eastAsia="Times New Roman" w:hAnsi="Times New Roman" w:cs="Times New Roman"/>
          <w:sz w:val="24"/>
          <w:szCs w:val="24"/>
          <w:lang w:val="en-US" w:eastAsia="ru-RU"/>
        </w:rPr>
        <w:t xml:space="preserve"> is responsible for the morphology of the </w:t>
      </w:r>
      <w:r w:rsidR="00D629E5" w:rsidRPr="00735801">
        <w:rPr>
          <w:rFonts w:ascii="Times New Roman" w:eastAsia="Times New Roman" w:hAnsi="Times New Roman" w:cs="Times New Roman"/>
          <w:sz w:val="24"/>
          <w:szCs w:val="24"/>
          <w:lang w:eastAsia="ru-RU"/>
        </w:rPr>
        <w:t>с</w:t>
      </w:r>
      <w:r w:rsidR="00D629E5" w:rsidRPr="00735801">
        <w:rPr>
          <w:rFonts w:ascii="Times New Roman" w:eastAsia="Times New Roman" w:hAnsi="Times New Roman" w:cs="Times New Roman"/>
          <w:sz w:val="24"/>
          <w:szCs w:val="24"/>
          <w:lang w:val="en-US" w:eastAsia="ru-RU"/>
        </w:rPr>
        <w:t>collagen</w:t>
      </w:r>
      <w:r w:rsidR="00410CFF" w:rsidRPr="00735801">
        <w:rPr>
          <w:rFonts w:ascii="Times New Roman" w:eastAsia="Times New Roman" w:hAnsi="Times New Roman" w:cs="Times New Roman"/>
          <w:sz w:val="24"/>
          <w:szCs w:val="24"/>
          <w:lang w:val="en-US" w:eastAsia="ru-RU"/>
        </w:rPr>
        <w:t xml:space="preserve"> lamellae. The differe</w:t>
      </w:r>
      <w:r w:rsidR="00D629E5" w:rsidRPr="00735801">
        <w:rPr>
          <w:rFonts w:ascii="Times New Roman" w:eastAsia="Times New Roman" w:hAnsi="Times New Roman" w:cs="Times New Roman"/>
          <w:sz w:val="24"/>
          <w:szCs w:val="24"/>
          <w:lang w:val="en-US" w:eastAsia="ru-RU"/>
        </w:rPr>
        <w:t>nce in n values for human graft</w:t>
      </w:r>
      <w:r w:rsidR="00410CFF" w:rsidRPr="00735801">
        <w:rPr>
          <w:rFonts w:ascii="Times New Roman" w:eastAsia="Times New Roman" w:hAnsi="Times New Roman" w:cs="Times New Roman"/>
          <w:sz w:val="24"/>
          <w:szCs w:val="24"/>
          <w:lang w:val="en-US" w:eastAsia="ru-RU"/>
        </w:rPr>
        <w:t xml:space="preserve"> is associated with age-related changes in collagen structure.</w:t>
      </w:r>
      <w:r w:rsidR="00B113EC" w:rsidRPr="00735801">
        <w:rPr>
          <w:rFonts w:ascii="Times New Roman" w:eastAsia="Times New Roman" w:hAnsi="Times New Roman" w:cs="Times New Roman"/>
          <w:sz w:val="24"/>
          <w:szCs w:val="24"/>
          <w:lang w:val="en-US" w:eastAsia="ru-RU"/>
        </w:rPr>
        <w:t xml:space="preserve"> </w:t>
      </w:r>
      <w:r w:rsidR="005C7CB8" w:rsidRPr="00735801">
        <w:rPr>
          <w:rFonts w:ascii="Times New Roman" w:eastAsia="Times New Roman" w:hAnsi="Times New Roman" w:cs="Times New Roman"/>
          <w:sz w:val="24"/>
          <w:szCs w:val="24"/>
          <w:lang w:val="en-US" w:eastAsia="ru-RU"/>
        </w:rPr>
        <w:t xml:space="preserve">Fig. 1b-e show </w:t>
      </w:r>
      <w:r w:rsidR="005C7CB8" w:rsidRPr="00735801">
        <w:rPr>
          <w:rFonts w:ascii="Times New Roman" w:hAnsi="Times New Roman" w:cs="Times New Roman"/>
          <w:color w:val="000000" w:themeColor="text1"/>
          <w:sz w:val="24"/>
          <w:szCs w:val="24"/>
          <w:lang w:val="en-US"/>
        </w:rPr>
        <w:t>microphotographs of the surfaces of the studied grafts.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
        <w:gridCol w:w="4032"/>
        <w:gridCol w:w="359"/>
        <w:gridCol w:w="1973"/>
        <w:gridCol w:w="359"/>
        <w:gridCol w:w="2004"/>
      </w:tblGrid>
      <w:tr w:rsidR="0046553E" w:rsidRPr="00735801" w14:paraId="69339D89" w14:textId="77777777" w:rsidTr="0046553E">
        <w:tc>
          <w:tcPr>
            <w:tcW w:w="0" w:type="auto"/>
            <w:vMerge w:val="restart"/>
          </w:tcPr>
          <w:p w14:paraId="2C3C60FF" w14:textId="77777777" w:rsidR="009E253A" w:rsidRPr="00735801" w:rsidRDefault="009E253A" w:rsidP="0046553E">
            <w:pPr>
              <w:rPr>
                <w:rFonts w:ascii="Times New Roman" w:eastAsia="Times New Roman" w:hAnsi="Times New Roman" w:cs="Times New Roman"/>
                <w:b/>
                <w:bCs/>
                <w:noProof/>
                <w:color w:val="000000" w:themeColor="text1"/>
                <w:sz w:val="24"/>
                <w:szCs w:val="24"/>
                <w:lang w:eastAsia="ru-RU"/>
              </w:rPr>
            </w:pPr>
            <w:bookmarkStart w:id="0" w:name="_Hlk150539917"/>
            <w:r w:rsidRPr="00735801">
              <w:rPr>
                <w:rFonts w:ascii="Times New Roman" w:eastAsia="Times New Roman" w:hAnsi="Times New Roman" w:cs="Times New Roman"/>
                <w:b/>
                <w:bCs/>
                <w:color w:val="000000" w:themeColor="text1"/>
                <w:sz w:val="24"/>
                <w:szCs w:val="24"/>
                <w:lang w:val="en-US" w:eastAsia="ru-RU"/>
              </w:rPr>
              <w:t>a</w:t>
            </w:r>
          </w:p>
        </w:tc>
        <w:tc>
          <w:tcPr>
            <w:tcW w:w="0" w:type="auto"/>
            <w:vMerge w:val="restart"/>
            <w:vAlign w:val="center"/>
          </w:tcPr>
          <w:p w14:paraId="2361F3ED" w14:textId="14977357" w:rsidR="009E253A" w:rsidRPr="00735801" w:rsidRDefault="0046553E" w:rsidP="0046553E">
            <w:pPr>
              <w:jc w:val="center"/>
              <w:rPr>
                <w:rFonts w:ascii="Times New Roman" w:eastAsia="Times New Roman" w:hAnsi="Times New Roman" w:cs="Times New Roman"/>
                <w:b/>
                <w:bCs/>
                <w:color w:val="000000" w:themeColor="text1"/>
                <w:sz w:val="24"/>
                <w:szCs w:val="24"/>
                <w:lang w:eastAsia="ru-RU"/>
              </w:rPr>
            </w:pPr>
            <w:r w:rsidRPr="0046553E">
              <w:rPr>
                <w:rFonts w:ascii="Times New Roman" w:eastAsia="Times New Roman" w:hAnsi="Times New Roman" w:cs="Times New Roman"/>
                <w:b/>
                <w:bCs/>
                <w:noProof/>
                <w:color w:val="000000" w:themeColor="text1"/>
                <w:sz w:val="24"/>
                <w:szCs w:val="24"/>
                <w:lang w:eastAsia="ru-RU"/>
              </w:rPr>
              <w:drawing>
                <wp:inline distT="0" distB="0" distL="0" distR="0" wp14:anchorId="11307B65" wp14:editId="54CB53DA">
                  <wp:extent cx="2362200" cy="2016856"/>
                  <wp:effectExtent l="0" t="0" r="0"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05878" cy="2054149"/>
                          </a:xfrm>
                          <a:prstGeom prst="rect">
                            <a:avLst/>
                          </a:prstGeom>
                        </pic:spPr>
                      </pic:pic>
                    </a:graphicData>
                  </a:graphic>
                </wp:inline>
              </w:drawing>
            </w:r>
          </w:p>
        </w:tc>
        <w:tc>
          <w:tcPr>
            <w:tcW w:w="0" w:type="auto"/>
          </w:tcPr>
          <w:p w14:paraId="7FD7840A" w14:textId="77777777" w:rsidR="009E253A" w:rsidRPr="00735801" w:rsidRDefault="009E253A" w:rsidP="0046553E">
            <w:pPr>
              <w:rPr>
                <w:rFonts w:ascii="Times New Roman" w:eastAsia="Times New Roman" w:hAnsi="Times New Roman" w:cs="Times New Roman"/>
                <w:b/>
                <w:bCs/>
                <w:color w:val="000000" w:themeColor="text1"/>
                <w:sz w:val="24"/>
                <w:szCs w:val="24"/>
                <w:lang w:val="en-US" w:eastAsia="ru-RU"/>
              </w:rPr>
            </w:pPr>
            <w:r w:rsidRPr="00735801">
              <w:rPr>
                <w:rFonts w:ascii="Times New Roman" w:eastAsia="Times New Roman" w:hAnsi="Times New Roman" w:cs="Times New Roman"/>
                <w:b/>
                <w:bCs/>
                <w:color w:val="000000" w:themeColor="text1"/>
                <w:sz w:val="24"/>
                <w:szCs w:val="24"/>
                <w:lang w:val="en-US" w:eastAsia="ru-RU"/>
              </w:rPr>
              <w:t>b</w:t>
            </w:r>
          </w:p>
        </w:tc>
        <w:tc>
          <w:tcPr>
            <w:tcW w:w="0" w:type="auto"/>
            <w:vAlign w:val="center"/>
          </w:tcPr>
          <w:p w14:paraId="09F175A3" w14:textId="77777777" w:rsidR="009E253A" w:rsidRPr="00735801" w:rsidRDefault="009E253A" w:rsidP="0046553E">
            <w:pPr>
              <w:jc w:val="center"/>
              <w:rPr>
                <w:rFonts w:ascii="Times New Roman" w:eastAsia="Times New Roman" w:hAnsi="Times New Roman" w:cs="Times New Roman"/>
                <w:b/>
                <w:bCs/>
                <w:color w:val="000000" w:themeColor="text1"/>
                <w:sz w:val="24"/>
                <w:szCs w:val="24"/>
                <w:lang w:val="en-US" w:eastAsia="ru-RU"/>
              </w:rPr>
            </w:pPr>
            <w:r w:rsidRPr="00735801">
              <w:rPr>
                <w:rFonts w:ascii="Times New Roman" w:eastAsia="Times New Roman" w:hAnsi="Times New Roman" w:cs="Times New Roman"/>
                <w:b/>
                <w:bCs/>
                <w:noProof/>
                <w:color w:val="000000" w:themeColor="text1"/>
                <w:sz w:val="24"/>
                <w:szCs w:val="24"/>
                <w:lang w:eastAsia="ru-RU"/>
              </w:rPr>
              <w:drawing>
                <wp:inline distT="0" distB="0" distL="0" distR="0" wp14:anchorId="41191122" wp14:editId="79B32A20">
                  <wp:extent cx="1081177" cy="810883"/>
                  <wp:effectExtent l="0" t="0" r="5080" b="8890"/>
                  <wp:docPr id="33"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18366" cy="838774"/>
                          </a:xfrm>
                          <a:prstGeom prst="rect">
                            <a:avLst/>
                          </a:prstGeom>
                          <a:ln w="28575">
                            <a:noFill/>
                          </a:ln>
                        </pic:spPr>
                      </pic:pic>
                    </a:graphicData>
                  </a:graphic>
                </wp:inline>
              </w:drawing>
            </w:r>
          </w:p>
        </w:tc>
        <w:tc>
          <w:tcPr>
            <w:tcW w:w="0" w:type="auto"/>
          </w:tcPr>
          <w:p w14:paraId="0F3AA763" w14:textId="77777777" w:rsidR="009E253A" w:rsidRPr="00735801" w:rsidRDefault="009E253A" w:rsidP="0046553E">
            <w:pPr>
              <w:rPr>
                <w:rFonts w:ascii="Times New Roman" w:eastAsia="Times New Roman" w:hAnsi="Times New Roman" w:cs="Times New Roman"/>
                <w:b/>
                <w:bCs/>
                <w:color w:val="000000" w:themeColor="text1"/>
                <w:sz w:val="24"/>
                <w:szCs w:val="24"/>
                <w:lang w:val="en-US" w:eastAsia="ru-RU"/>
              </w:rPr>
            </w:pPr>
            <w:r w:rsidRPr="00735801">
              <w:rPr>
                <w:rFonts w:ascii="Times New Roman" w:eastAsia="Times New Roman" w:hAnsi="Times New Roman" w:cs="Times New Roman"/>
                <w:b/>
                <w:bCs/>
                <w:color w:val="000000" w:themeColor="text1"/>
                <w:sz w:val="24"/>
                <w:szCs w:val="24"/>
                <w:lang w:val="en-US" w:eastAsia="ru-RU"/>
              </w:rPr>
              <w:t>d</w:t>
            </w:r>
          </w:p>
        </w:tc>
        <w:tc>
          <w:tcPr>
            <w:tcW w:w="0" w:type="auto"/>
            <w:vAlign w:val="center"/>
          </w:tcPr>
          <w:p w14:paraId="58344B25" w14:textId="77777777" w:rsidR="009E253A" w:rsidRPr="00735801" w:rsidRDefault="009E253A" w:rsidP="0046553E">
            <w:pPr>
              <w:spacing w:line="360" w:lineRule="auto"/>
              <w:jc w:val="center"/>
              <w:rPr>
                <w:rFonts w:ascii="Times New Roman" w:eastAsia="Times New Roman" w:hAnsi="Times New Roman" w:cs="Times New Roman"/>
                <w:b/>
                <w:bCs/>
                <w:color w:val="000000" w:themeColor="text1"/>
                <w:sz w:val="24"/>
                <w:szCs w:val="24"/>
                <w:lang w:eastAsia="ru-RU"/>
              </w:rPr>
            </w:pPr>
            <w:r w:rsidRPr="00735801">
              <w:rPr>
                <w:rFonts w:ascii="Times New Roman" w:eastAsia="Times New Roman" w:hAnsi="Times New Roman" w:cs="Times New Roman"/>
                <w:b/>
                <w:bCs/>
                <w:noProof/>
                <w:color w:val="000000" w:themeColor="text1"/>
                <w:sz w:val="24"/>
                <w:szCs w:val="24"/>
                <w:lang w:eastAsia="ru-RU"/>
              </w:rPr>
              <w:drawing>
                <wp:inline distT="0" distB="0" distL="0" distR="0" wp14:anchorId="69641997" wp14:editId="40369B62">
                  <wp:extent cx="1080346" cy="810260"/>
                  <wp:effectExtent l="0" t="0" r="5715" b="8890"/>
                  <wp:docPr id="1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18724" cy="839044"/>
                          </a:xfrm>
                          <a:prstGeom prst="rect">
                            <a:avLst/>
                          </a:prstGeom>
                          <a:ln w="28575">
                            <a:noFill/>
                          </a:ln>
                        </pic:spPr>
                      </pic:pic>
                    </a:graphicData>
                  </a:graphic>
                </wp:inline>
              </w:drawing>
            </w:r>
          </w:p>
        </w:tc>
      </w:tr>
      <w:tr w:rsidR="0046553E" w:rsidRPr="00735801" w14:paraId="39FCEB9A" w14:textId="77777777" w:rsidTr="0046553E">
        <w:trPr>
          <w:trHeight w:val="1587"/>
        </w:trPr>
        <w:tc>
          <w:tcPr>
            <w:tcW w:w="0" w:type="auto"/>
            <w:vMerge/>
            <w:vAlign w:val="center"/>
          </w:tcPr>
          <w:p w14:paraId="7C2F7B77" w14:textId="77777777" w:rsidR="009E253A" w:rsidRPr="00735801" w:rsidRDefault="009E253A" w:rsidP="0046553E">
            <w:pPr>
              <w:jc w:val="center"/>
              <w:rPr>
                <w:rFonts w:ascii="Times New Roman" w:hAnsi="Times New Roman" w:cs="Times New Roman"/>
                <w:b/>
                <w:bCs/>
                <w:noProof/>
                <w:color w:val="000000" w:themeColor="text1"/>
                <w:sz w:val="24"/>
                <w:szCs w:val="24"/>
              </w:rPr>
            </w:pPr>
          </w:p>
        </w:tc>
        <w:tc>
          <w:tcPr>
            <w:tcW w:w="0" w:type="auto"/>
            <w:vMerge/>
            <w:vAlign w:val="center"/>
          </w:tcPr>
          <w:p w14:paraId="44A0773F" w14:textId="77777777" w:rsidR="009E253A" w:rsidRPr="00735801" w:rsidRDefault="009E253A" w:rsidP="0046553E">
            <w:pPr>
              <w:jc w:val="center"/>
              <w:rPr>
                <w:rFonts w:ascii="Times New Roman" w:hAnsi="Times New Roman" w:cs="Times New Roman"/>
                <w:b/>
                <w:bCs/>
                <w:noProof/>
                <w:color w:val="000000" w:themeColor="text1"/>
                <w:sz w:val="24"/>
                <w:szCs w:val="24"/>
              </w:rPr>
            </w:pPr>
          </w:p>
        </w:tc>
        <w:tc>
          <w:tcPr>
            <w:tcW w:w="0" w:type="auto"/>
          </w:tcPr>
          <w:p w14:paraId="5B0B7ED5" w14:textId="77777777" w:rsidR="009E253A" w:rsidRPr="00735801" w:rsidRDefault="009E253A" w:rsidP="0046553E">
            <w:pPr>
              <w:rPr>
                <w:rFonts w:ascii="Times New Roman" w:eastAsia="Times New Roman" w:hAnsi="Times New Roman" w:cs="Times New Roman"/>
                <w:b/>
                <w:bCs/>
                <w:color w:val="000000" w:themeColor="text1"/>
                <w:sz w:val="24"/>
                <w:szCs w:val="24"/>
                <w:lang w:val="en-US" w:eastAsia="ru-RU"/>
              </w:rPr>
            </w:pPr>
            <w:r w:rsidRPr="00735801">
              <w:rPr>
                <w:rFonts w:ascii="Times New Roman" w:eastAsia="Times New Roman" w:hAnsi="Times New Roman" w:cs="Times New Roman"/>
                <w:b/>
                <w:bCs/>
                <w:color w:val="000000" w:themeColor="text1"/>
                <w:sz w:val="24"/>
                <w:szCs w:val="24"/>
                <w:lang w:val="en-US" w:eastAsia="ru-RU"/>
              </w:rPr>
              <w:t>c</w:t>
            </w:r>
          </w:p>
        </w:tc>
        <w:tc>
          <w:tcPr>
            <w:tcW w:w="0" w:type="auto"/>
            <w:vAlign w:val="center"/>
          </w:tcPr>
          <w:p w14:paraId="630D8E23" w14:textId="77777777" w:rsidR="009E253A" w:rsidRPr="00735801" w:rsidRDefault="009E253A" w:rsidP="0046553E">
            <w:pPr>
              <w:jc w:val="center"/>
              <w:rPr>
                <w:rFonts w:ascii="Times New Roman" w:eastAsia="Times New Roman" w:hAnsi="Times New Roman" w:cs="Times New Roman"/>
                <w:b/>
                <w:bCs/>
                <w:color w:val="000000" w:themeColor="text1"/>
                <w:sz w:val="24"/>
                <w:szCs w:val="24"/>
                <w:lang w:val="en-US" w:eastAsia="ru-RU"/>
              </w:rPr>
            </w:pPr>
            <w:r w:rsidRPr="00735801">
              <w:rPr>
                <w:rFonts w:ascii="Times New Roman" w:eastAsia="Times New Roman" w:hAnsi="Times New Roman" w:cs="Times New Roman"/>
                <w:b/>
                <w:bCs/>
                <w:noProof/>
                <w:color w:val="000000" w:themeColor="text1"/>
                <w:sz w:val="24"/>
                <w:szCs w:val="24"/>
                <w:lang w:eastAsia="ru-RU"/>
              </w:rPr>
              <w:drawing>
                <wp:inline distT="0" distB="0" distL="0" distR="0" wp14:anchorId="09F3DD2A" wp14:editId="6B785093">
                  <wp:extent cx="1080770" cy="810576"/>
                  <wp:effectExtent l="0" t="0" r="5080" b="8890"/>
                  <wp:docPr id="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0770" cy="810576"/>
                          </a:xfrm>
                          <a:prstGeom prst="rect">
                            <a:avLst/>
                          </a:prstGeom>
                          <a:ln w="28575">
                            <a:noFill/>
                          </a:ln>
                        </pic:spPr>
                      </pic:pic>
                    </a:graphicData>
                  </a:graphic>
                </wp:inline>
              </w:drawing>
            </w:r>
          </w:p>
        </w:tc>
        <w:tc>
          <w:tcPr>
            <w:tcW w:w="0" w:type="auto"/>
          </w:tcPr>
          <w:p w14:paraId="1A12CFF9" w14:textId="77777777" w:rsidR="009E253A" w:rsidRPr="00735801" w:rsidRDefault="009E253A" w:rsidP="0046553E">
            <w:pPr>
              <w:rPr>
                <w:rFonts w:ascii="Times New Roman" w:eastAsia="Times New Roman" w:hAnsi="Times New Roman" w:cs="Times New Roman"/>
                <w:b/>
                <w:bCs/>
                <w:color w:val="000000" w:themeColor="text1"/>
                <w:sz w:val="24"/>
                <w:szCs w:val="24"/>
                <w:lang w:val="en-US" w:eastAsia="ru-RU"/>
              </w:rPr>
            </w:pPr>
            <w:r w:rsidRPr="00735801">
              <w:rPr>
                <w:rFonts w:ascii="Times New Roman" w:eastAsia="Times New Roman" w:hAnsi="Times New Roman" w:cs="Times New Roman"/>
                <w:b/>
                <w:bCs/>
                <w:color w:val="000000" w:themeColor="text1"/>
                <w:sz w:val="24"/>
                <w:szCs w:val="24"/>
                <w:lang w:val="en-US" w:eastAsia="ru-RU"/>
              </w:rPr>
              <w:t>e</w:t>
            </w:r>
          </w:p>
        </w:tc>
        <w:tc>
          <w:tcPr>
            <w:tcW w:w="0" w:type="auto"/>
            <w:vAlign w:val="center"/>
          </w:tcPr>
          <w:p w14:paraId="5EC15594" w14:textId="77777777" w:rsidR="009E253A" w:rsidRPr="00735801" w:rsidRDefault="009E253A" w:rsidP="0046553E">
            <w:pPr>
              <w:jc w:val="center"/>
              <w:rPr>
                <w:rFonts w:ascii="Times New Roman" w:eastAsia="Times New Roman" w:hAnsi="Times New Roman" w:cs="Times New Roman"/>
                <w:b/>
                <w:bCs/>
                <w:color w:val="000000" w:themeColor="text1"/>
                <w:sz w:val="24"/>
                <w:szCs w:val="24"/>
                <w:lang w:eastAsia="ru-RU"/>
              </w:rPr>
            </w:pPr>
            <w:r w:rsidRPr="00735801">
              <w:rPr>
                <w:rFonts w:ascii="Times New Roman" w:eastAsia="Times New Roman" w:hAnsi="Times New Roman" w:cs="Times New Roman"/>
                <w:b/>
                <w:bCs/>
                <w:noProof/>
                <w:color w:val="000000" w:themeColor="text1"/>
                <w:sz w:val="24"/>
                <w:szCs w:val="24"/>
                <w:lang w:eastAsia="ru-RU"/>
              </w:rPr>
              <w:drawing>
                <wp:inline distT="0" distB="0" distL="0" distR="0" wp14:anchorId="01B7F9B6" wp14:editId="09F37A96">
                  <wp:extent cx="1104181" cy="828136"/>
                  <wp:effectExtent l="0" t="0" r="1270" b="0"/>
                  <wp:docPr id="15"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4"/>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51171" cy="863379"/>
                          </a:xfrm>
                          <a:prstGeom prst="rect">
                            <a:avLst/>
                          </a:prstGeom>
                          <a:ln w="28575">
                            <a:noFill/>
                          </a:ln>
                        </pic:spPr>
                      </pic:pic>
                    </a:graphicData>
                  </a:graphic>
                </wp:inline>
              </w:drawing>
            </w:r>
          </w:p>
        </w:tc>
      </w:tr>
      <w:tr w:rsidR="009E253A" w:rsidRPr="005D2477" w14:paraId="62C72933" w14:textId="77777777" w:rsidTr="0046553E">
        <w:tc>
          <w:tcPr>
            <w:tcW w:w="0" w:type="auto"/>
            <w:gridSpan w:val="6"/>
            <w:vAlign w:val="center"/>
          </w:tcPr>
          <w:p w14:paraId="36E74ECF" w14:textId="77777777" w:rsidR="009E253A" w:rsidRPr="00735801" w:rsidRDefault="00EC54BC" w:rsidP="0046553E">
            <w:pPr>
              <w:spacing w:line="276" w:lineRule="auto"/>
              <w:jc w:val="center"/>
              <w:rPr>
                <w:rFonts w:ascii="Times New Roman" w:eastAsia="Times New Roman" w:hAnsi="Times New Roman" w:cs="Times New Roman"/>
                <w:b/>
                <w:bCs/>
                <w:color w:val="000000" w:themeColor="text1"/>
                <w:sz w:val="24"/>
                <w:szCs w:val="24"/>
                <w:lang w:val="en-US" w:eastAsia="ru-RU"/>
              </w:rPr>
            </w:pPr>
            <w:r w:rsidRPr="00735801">
              <w:rPr>
                <w:rFonts w:ascii="Times New Roman" w:hAnsi="Times New Roman" w:cs="Times New Roman"/>
                <w:color w:val="000000" w:themeColor="text1"/>
                <w:sz w:val="24"/>
                <w:szCs w:val="24"/>
                <w:lang w:val="en-US"/>
              </w:rPr>
              <w:t xml:space="preserve">Fig.1. a </w:t>
            </w:r>
            <w:r w:rsidR="00D629E5" w:rsidRPr="00735801">
              <w:rPr>
                <w:rFonts w:ascii="Times New Roman" w:hAnsi="Times New Roman" w:cs="Times New Roman"/>
                <w:color w:val="000000" w:themeColor="text1"/>
                <w:sz w:val="24"/>
                <w:szCs w:val="24"/>
                <w:lang w:val="en-US"/>
              </w:rPr>
              <w:t>–</w:t>
            </w:r>
            <w:r w:rsidRPr="00735801">
              <w:rPr>
                <w:rFonts w:ascii="Times New Roman" w:hAnsi="Times New Roman" w:cs="Times New Roman"/>
                <w:color w:val="000000" w:themeColor="text1"/>
                <w:sz w:val="24"/>
                <w:szCs w:val="24"/>
                <w:lang w:val="en-US"/>
              </w:rPr>
              <w:t xml:space="preserve"> S</w:t>
            </w:r>
            <w:r w:rsidR="00D629E5" w:rsidRPr="00735801">
              <w:rPr>
                <w:rFonts w:ascii="Times New Roman" w:hAnsi="Times New Roman" w:cs="Times New Roman"/>
                <w:color w:val="000000" w:themeColor="text1"/>
                <w:sz w:val="24"/>
                <w:szCs w:val="24"/>
                <w:lang w:val="en-US"/>
              </w:rPr>
              <w:t>AXS</w:t>
            </w:r>
            <w:r w:rsidRPr="00735801">
              <w:rPr>
                <w:rFonts w:ascii="Times New Roman" w:hAnsi="Times New Roman" w:cs="Times New Roman"/>
                <w:color w:val="000000" w:themeColor="text1"/>
                <w:sz w:val="24"/>
                <w:szCs w:val="24"/>
                <w:lang w:val="en-US"/>
              </w:rPr>
              <w:t xml:space="preserve"> curves of stromal corneal grafts obtained for different species; microphotographs of the surfaces of the studied grafts, objective magnification x20</w:t>
            </w:r>
            <w:r w:rsidR="00D629E5" w:rsidRPr="00735801">
              <w:rPr>
                <w:rFonts w:ascii="Times New Roman" w:hAnsi="Times New Roman" w:cs="Times New Roman"/>
                <w:color w:val="000000" w:themeColor="text1"/>
                <w:sz w:val="24"/>
                <w:szCs w:val="24"/>
                <w:lang w:val="en-US"/>
              </w:rPr>
              <w:t>:</w:t>
            </w:r>
            <w:r w:rsidR="009E253A" w:rsidRPr="00735801">
              <w:rPr>
                <w:rFonts w:ascii="Times New Roman" w:hAnsi="Times New Roman" w:cs="Times New Roman"/>
                <w:color w:val="000000" w:themeColor="text1"/>
                <w:sz w:val="24"/>
                <w:szCs w:val="24"/>
                <w:lang w:val="en-US"/>
              </w:rPr>
              <w:t xml:space="preserve"> b – horse, c – human, d – pig, e – pig</w:t>
            </w:r>
            <w:r w:rsidR="00D629E5" w:rsidRPr="00735801">
              <w:rPr>
                <w:rFonts w:ascii="Times New Roman" w:hAnsi="Times New Roman" w:cs="Times New Roman"/>
                <w:color w:val="000000" w:themeColor="text1"/>
                <w:sz w:val="24"/>
                <w:szCs w:val="24"/>
                <w:lang w:val="en-US"/>
              </w:rPr>
              <w:t xml:space="preserve"> treated by H</w:t>
            </w:r>
            <w:r w:rsidR="009E253A" w:rsidRPr="00735801">
              <w:rPr>
                <w:rFonts w:ascii="Times New Roman" w:hAnsi="Times New Roman" w:cs="Times New Roman"/>
                <w:color w:val="000000" w:themeColor="text1"/>
                <w:sz w:val="24"/>
                <w:szCs w:val="24"/>
                <w:vertAlign w:val="subscript"/>
                <w:lang w:val="en-US"/>
              </w:rPr>
              <w:t>2</w:t>
            </w:r>
            <w:r w:rsidR="009E253A" w:rsidRPr="00735801">
              <w:rPr>
                <w:rFonts w:ascii="Times New Roman" w:hAnsi="Times New Roman" w:cs="Times New Roman"/>
                <w:color w:val="000000" w:themeColor="text1"/>
                <w:sz w:val="24"/>
                <w:szCs w:val="24"/>
                <w:lang w:val="en-US"/>
              </w:rPr>
              <w:t>O</w:t>
            </w:r>
            <w:r w:rsidR="009E253A" w:rsidRPr="00735801">
              <w:rPr>
                <w:rFonts w:ascii="Times New Roman" w:hAnsi="Times New Roman" w:cs="Times New Roman"/>
                <w:color w:val="000000" w:themeColor="text1"/>
                <w:sz w:val="24"/>
                <w:szCs w:val="24"/>
                <w:vertAlign w:val="subscript"/>
                <w:lang w:val="en-US"/>
              </w:rPr>
              <w:t>2</w:t>
            </w:r>
          </w:p>
        </w:tc>
      </w:tr>
    </w:tbl>
    <w:bookmarkEnd w:id="0"/>
    <w:p w14:paraId="0D8466BE" w14:textId="2DFE3C7B" w:rsidR="004D5596" w:rsidRPr="00735801" w:rsidRDefault="0039654E" w:rsidP="004D5596">
      <w:pPr>
        <w:spacing w:before="240" w:line="360" w:lineRule="auto"/>
        <w:ind w:firstLine="709"/>
        <w:jc w:val="both"/>
        <w:rPr>
          <w:rFonts w:ascii="Times New Roman" w:hAnsi="Times New Roman" w:cs="Times New Roman"/>
          <w:color w:val="000000" w:themeColor="text1"/>
          <w:sz w:val="24"/>
          <w:szCs w:val="24"/>
          <w:lang w:val="en-US"/>
        </w:rPr>
      </w:pPr>
      <w:r w:rsidRPr="00735801">
        <w:rPr>
          <w:rFonts w:ascii="Times New Roman" w:hAnsi="Times New Roman" w:cs="Times New Roman"/>
          <w:color w:val="000000" w:themeColor="text1"/>
          <w:sz w:val="24"/>
          <w:szCs w:val="24"/>
          <w:lang w:val="en-US"/>
        </w:rPr>
        <w:t>R</w:t>
      </w:r>
      <w:r w:rsidR="00017823" w:rsidRPr="00735801">
        <w:rPr>
          <w:rFonts w:ascii="Times New Roman" w:hAnsi="Times New Roman" w:cs="Times New Roman"/>
          <w:color w:val="000000" w:themeColor="text1"/>
          <w:sz w:val="24"/>
          <w:szCs w:val="24"/>
          <w:lang w:val="en-US"/>
        </w:rPr>
        <w:t>aman spectroscopy</w:t>
      </w:r>
      <w:r w:rsidR="00D26F09" w:rsidRPr="00735801">
        <w:rPr>
          <w:rFonts w:ascii="Times New Roman" w:hAnsi="Times New Roman" w:cs="Times New Roman"/>
          <w:color w:val="000000" w:themeColor="text1"/>
          <w:sz w:val="24"/>
          <w:szCs w:val="24"/>
          <w:lang w:val="en-US"/>
        </w:rPr>
        <w:t xml:space="preserve"> was used for chemical identification of materials</w:t>
      </w:r>
      <w:r w:rsidR="00017823" w:rsidRPr="00735801">
        <w:rPr>
          <w:rFonts w:ascii="Times New Roman" w:hAnsi="Times New Roman" w:cs="Times New Roman"/>
          <w:color w:val="000000" w:themeColor="text1"/>
          <w:sz w:val="24"/>
          <w:szCs w:val="24"/>
          <w:lang w:val="en-US"/>
        </w:rPr>
        <w:t xml:space="preserve"> and</w:t>
      </w:r>
      <w:r w:rsidR="00D26F09" w:rsidRPr="00735801">
        <w:rPr>
          <w:rFonts w:ascii="Times New Roman" w:hAnsi="Times New Roman" w:cs="Times New Roman"/>
          <w:color w:val="000000" w:themeColor="text1"/>
          <w:sz w:val="24"/>
          <w:szCs w:val="24"/>
          <w:lang w:val="en-US"/>
        </w:rPr>
        <w:t xml:space="preserve"> determine the information about the secondary structure of proteins</w:t>
      </w:r>
      <w:r w:rsidR="009D6063" w:rsidRPr="00735801">
        <w:rPr>
          <w:rFonts w:ascii="Times New Roman" w:hAnsi="Times New Roman" w:cs="Times New Roman"/>
          <w:color w:val="000000" w:themeColor="text1"/>
          <w:sz w:val="24"/>
          <w:szCs w:val="24"/>
          <w:lang w:val="en-US"/>
        </w:rPr>
        <w:t xml:space="preserve"> [4]</w:t>
      </w:r>
      <w:r w:rsidR="00D26F09" w:rsidRPr="00735801">
        <w:rPr>
          <w:rFonts w:ascii="Times New Roman" w:hAnsi="Times New Roman" w:cs="Times New Roman"/>
          <w:color w:val="000000" w:themeColor="text1"/>
          <w:sz w:val="24"/>
          <w:szCs w:val="24"/>
          <w:lang w:val="en-US"/>
        </w:rPr>
        <w:t>. Fig</w:t>
      </w:r>
      <w:r w:rsidR="0016253B" w:rsidRPr="00735801">
        <w:rPr>
          <w:rFonts w:ascii="Times New Roman" w:hAnsi="Times New Roman" w:cs="Times New Roman"/>
          <w:color w:val="000000" w:themeColor="text1"/>
          <w:sz w:val="24"/>
          <w:szCs w:val="24"/>
          <w:lang w:val="en-US"/>
        </w:rPr>
        <w:t xml:space="preserve">. </w:t>
      </w:r>
      <w:r w:rsidR="00D26F09" w:rsidRPr="00735801">
        <w:rPr>
          <w:rFonts w:ascii="Times New Roman" w:hAnsi="Times New Roman" w:cs="Times New Roman"/>
          <w:color w:val="000000" w:themeColor="text1"/>
          <w:sz w:val="24"/>
          <w:szCs w:val="24"/>
          <w:lang w:val="en-US"/>
        </w:rPr>
        <w:t>2</w:t>
      </w:r>
      <w:r w:rsidR="00D629E5" w:rsidRPr="00735801">
        <w:rPr>
          <w:rFonts w:ascii="Times New Roman" w:hAnsi="Times New Roman" w:cs="Times New Roman"/>
          <w:color w:val="000000" w:themeColor="text1"/>
          <w:sz w:val="24"/>
          <w:szCs w:val="24"/>
          <w:lang w:val="en-US"/>
        </w:rPr>
        <w:t>a</w:t>
      </w:r>
      <w:r w:rsidR="00D26F09" w:rsidRPr="00735801">
        <w:rPr>
          <w:rFonts w:ascii="Times New Roman" w:hAnsi="Times New Roman" w:cs="Times New Roman"/>
          <w:color w:val="000000" w:themeColor="text1"/>
          <w:sz w:val="24"/>
          <w:szCs w:val="24"/>
          <w:lang w:val="en-US"/>
        </w:rPr>
        <w:t xml:space="preserve"> shows a typical spectrum of collagen I. </w:t>
      </w:r>
      <w:r w:rsidR="00D629E5" w:rsidRPr="00735801">
        <w:rPr>
          <w:rFonts w:ascii="Times New Roman" w:hAnsi="Times New Roman" w:cs="Times New Roman"/>
          <w:color w:val="000000" w:themeColor="text1"/>
          <w:sz w:val="24"/>
          <w:szCs w:val="24"/>
          <w:lang w:val="en-US"/>
        </w:rPr>
        <w:t xml:space="preserve">To investigate the differences in the molecular structures of the graft collagens, </w:t>
      </w:r>
      <w:r w:rsidR="00D629E5" w:rsidRPr="00735801">
        <w:rPr>
          <w:rFonts w:ascii="Times New Roman" w:hAnsi="Times New Roman" w:cs="Times New Roman"/>
          <w:color w:val="000000" w:themeColor="text1"/>
          <w:sz w:val="24"/>
          <w:szCs w:val="24"/>
          <w:lang w:val="en-US"/>
        </w:rPr>
        <w:lastRenderedPageBreak/>
        <w:t>the focus was on the bands associated with amino acids and proteins. The secondary structure of collagen was analyzed by deconvolution of the amide I region</w:t>
      </w:r>
      <w:r w:rsidR="00E83668" w:rsidRPr="00735801">
        <w:rPr>
          <w:rFonts w:ascii="Times New Roman" w:hAnsi="Times New Roman" w:cs="Times New Roman"/>
          <w:color w:val="000000" w:themeColor="text1"/>
          <w:sz w:val="24"/>
          <w:szCs w:val="24"/>
          <w:lang w:val="en-US"/>
        </w:rPr>
        <w:t xml:space="preserve"> (Fig. 2, b-e)</w:t>
      </w:r>
      <w:r w:rsidR="00D629E5" w:rsidRPr="00735801">
        <w:rPr>
          <w:rFonts w:ascii="Times New Roman" w:hAnsi="Times New Roman" w:cs="Times New Roman"/>
          <w:color w:val="000000" w:themeColor="text1"/>
          <w:sz w:val="24"/>
          <w:szCs w:val="24"/>
          <w:lang w:val="en-US"/>
        </w:rPr>
        <w:t xml:space="preserve">. </w:t>
      </w:r>
      <w:r w:rsidR="004D5596" w:rsidRPr="00735801">
        <w:rPr>
          <w:rFonts w:ascii="Times New Roman" w:hAnsi="Times New Roman" w:cs="Times New Roman"/>
          <w:color w:val="000000" w:themeColor="text1"/>
          <w:sz w:val="24"/>
          <w:szCs w:val="24"/>
          <w:lang w:val="en-US"/>
        </w:rPr>
        <w:t xml:space="preserve">The data show that collagen has the same </w:t>
      </w:r>
      <w:r w:rsidR="004D5596" w:rsidRPr="00735801">
        <w:rPr>
          <w:rFonts w:ascii="Times New Roman" w:hAnsi="Times New Roman" w:cs="Times New Roman"/>
          <w:color w:val="000000" w:themeColor="text1"/>
          <w:sz w:val="24"/>
          <w:szCs w:val="24"/>
        </w:rPr>
        <w:t>β</w:t>
      </w:r>
      <w:r w:rsidR="004D5596" w:rsidRPr="00735801">
        <w:rPr>
          <w:rFonts w:ascii="Times New Roman" w:hAnsi="Times New Roman" w:cs="Times New Roman"/>
          <w:color w:val="000000" w:themeColor="text1"/>
          <w:sz w:val="24"/>
          <w:szCs w:val="24"/>
          <w:lang w:val="en-US"/>
        </w:rPr>
        <w:t xml:space="preserve">-structure </w:t>
      </w:r>
      <w:r w:rsidR="00E83668" w:rsidRPr="00735801">
        <w:rPr>
          <w:rFonts w:ascii="Times New Roman" w:hAnsi="Times New Roman" w:cs="Times New Roman"/>
          <w:color w:val="000000" w:themeColor="text1"/>
          <w:sz w:val="24"/>
          <w:szCs w:val="24"/>
          <w:lang w:val="en-US"/>
        </w:rPr>
        <w:t xml:space="preserve">conformation [5,6,7] </w:t>
      </w:r>
      <w:r w:rsidR="004D5596" w:rsidRPr="00735801">
        <w:rPr>
          <w:rFonts w:ascii="Times New Roman" w:hAnsi="Times New Roman" w:cs="Times New Roman"/>
          <w:color w:val="000000" w:themeColor="text1"/>
          <w:sz w:val="24"/>
          <w:szCs w:val="24"/>
          <w:lang w:val="en-US"/>
        </w:rPr>
        <w:t>and the frequency values are correlated for different species. However</w:t>
      </w:r>
      <w:r w:rsidR="00E83668" w:rsidRPr="00735801">
        <w:rPr>
          <w:rFonts w:ascii="Times New Roman" w:hAnsi="Times New Roman" w:cs="Times New Roman"/>
          <w:color w:val="000000" w:themeColor="text1"/>
          <w:sz w:val="24"/>
          <w:szCs w:val="24"/>
          <w:lang w:val="en-US"/>
        </w:rPr>
        <w:t>,</w:t>
      </w:r>
      <w:r w:rsidR="004D5596" w:rsidRPr="00735801">
        <w:rPr>
          <w:rFonts w:ascii="Times New Roman" w:hAnsi="Times New Roman" w:cs="Times New Roman"/>
          <w:color w:val="000000" w:themeColor="text1"/>
          <w:sz w:val="24"/>
          <w:szCs w:val="24"/>
          <w:lang w:val="en-US"/>
        </w:rPr>
        <w:t xml:space="preserve"> </w:t>
      </w:r>
      <w:r w:rsidR="00E83668" w:rsidRPr="00735801">
        <w:rPr>
          <w:rFonts w:ascii="Times New Roman" w:hAnsi="Times New Roman" w:cs="Times New Roman"/>
          <w:color w:val="000000" w:themeColor="text1"/>
          <w:sz w:val="24"/>
          <w:szCs w:val="24"/>
          <w:lang w:val="en-US"/>
        </w:rPr>
        <w:t>not all</w:t>
      </w:r>
      <w:r w:rsidR="004D5596" w:rsidRPr="00735801">
        <w:rPr>
          <w:rFonts w:ascii="Times New Roman" w:hAnsi="Times New Roman" w:cs="Times New Roman"/>
          <w:color w:val="000000" w:themeColor="text1"/>
          <w:sz w:val="24"/>
          <w:szCs w:val="24"/>
          <w:lang w:val="en-US"/>
        </w:rPr>
        <w:t xml:space="preserve"> observed peaks directly related to the collagen structure</w:t>
      </w:r>
      <w:r w:rsidR="00E83668" w:rsidRPr="00735801">
        <w:rPr>
          <w:rFonts w:ascii="Times New Roman" w:hAnsi="Times New Roman" w:cs="Times New Roman"/>
          <w:color w:val="000000" w:themeColor="text1"/>
          <w:sz w:val="24"/>
          <w:szCs w:val="24"/>
          <w:lang w:val="en-US"/>
        </w:rPr>
        <w:t>.</w:t>
      </w:r>
      <w:r w:rsidR="004D5596" w:rsidRPr="00735801">
        <w:rPr>
          <w:rFonts w:ascii="Times New Roman" w:hAnsi="Times New Roman" w:cs="Times New Roman"/>
          <w:color w:val="000000" w:themeColor="text1"/>
          <w:sz w:val="24"/>
          <w:szCs w:val="24"/>
          <w:lang w:val="en-US"/>
        </w:rPr>
        <w:t xml:space="preserve"> </w:t>
      </w:r>
      <w:r w:rsidR="00E83668" w:rsidRPr="00735801">
        <w:rPr>
          <w:rFonts w:ascii="Times New Roman" w:hAnsi="Times New Roman" w:cs="Times New Roman"/>
          <w:color w:val="000000" w:themeColor="text1"/>
          <w:sz w:val="24"/>
          <w:szCs w:val="24"/>
          <w:lang w:val="en-US"/>
        </w:rPr>
        <w:t>P</w:t>
      </w:r>
      <w:r w:rsidR="004D5596" w:rsidRPr="00735801">
        <w:rPr>
          <w:rFonts w:ascii="Times New Roman" w:hAnsi="Times New Roman" w:cs="Times New Roman"/>
          <w:color w:val="000000" w:themeColor="text1"/>
          <w:sz w:val="24"/>
          <w:szCs w:val="24"/>
          <w:lang w:val="en-US"/>
        </w:rPr>
        <w:t xml:space="preserve">eak </w:t>
      </w:r>
      <w:r w:rsidR="00E83668" w:rsidRPr="00735801">
        <w:rPr>
          <w:rFonts w:ascii="Times New Roman" w:hAnsi="Times New Roman" w:cs="Times New Roman"/>
          <w:color w:val="000000" w:themeColor="text1"/>
          <w:sz w:val="24"/>
          <w:szCs w:val="24"/>
          <w:lang w:val="en-US"/>
        </w:rPr>
        <w:t>at ~</w:t>
      </w:r>
      <w:r w:rsidR="00735801" w:rsidRPr="00735801">
        <w:rPr>
          <w:rFonts w:ascii="Times New Roman" w:hAnsi="Times New Roman" w:cs="Times New Roman"/>
          <w:color w:val="000000" w:themeColor="text1"/>
          <w:sz w:val="24"/>
          <w:szCs w:val="24"/>
          <w:lang w:val="en-US"/>
        </w:rPr>
        <w:t> </w:t>
      </w:r>
      <w:r w:rsidR="003502DE" w:rsidRPr="00735801">
        <w:rPr>
          <w:rFonts w:ascii="Times New Roman" w:hAnsi="Times New Roman" w:cs="Times New Roman"/>
          <w:color w:val="000000" w:themeColor="text1"/>
          <w:sz w:val="24"/>
          <w:szCs w:val="24"/>
          <w:lang w:val="en-US"/>
        </w:rPr>
        <w:t>1555 cm</w:t>
      </w:r>
      <w:r w:rsidR="003502DE" w:rsidRPr="00735801">
        <w:rPr>
          <w:rFonts w:ascii="Times New Roman" w:hAnsi="Times New Roman" w:cs="Times New Roman"/>
          <w:color w:val="000000" w:themeColor="text1"/>
          <w:sz w:val="24"/>
          <w:szCs w:val="24"/>
          <w:vertAlign w:val="superscript"/>
          <w:lang w:val="en-US"/>
        </w:rPr>
        <w:t>-1</w:t>
      </w:r>
      <w:r w:rsidR="004D5596" w:rsidRPr="00735801">
        <w:rPr>
          <w:rFonts w:ascii="Times New Roman" w:hAnsi="Times New Roman" w:cs="Times New Roman"/>
          <w:color w:val="000000" w:themeColor="text1"/>
          <w:sz w:val="24"/>
          <w:szCs w:val="24"/>
          <w:lang w:val="en-US"/>
        </w:rPr>
        <w:t xml:space="preserve"> is identified as a vibrational mode characteristic of an indispensable amino acid (tryptophan), which is known </w:t>
      </w:r>
      <w:r w:rsidR="003502DE" w:rsidRPr="00735801">
        <w:rPr>
          <w:rFonts w:ascii="Times New Roman" w:hAnsi="Times New Roman" w:cs="Times New Roman"/>
          <w:color w:val="000000" w:themeColor="text1"/>
          <w:sz w:val="24"/>
          <w:szCs w:val="24"/>
          <w:lang w:val="en-US"/>
        </w:rPr>
        <w:t>as</w:t>
      </w:r>
      <w:r w:rsidR="004D5596" w:rsidRPr="00735801">
        <w:rPr>
          <w:rFonts w:ascii="Times New Roman" w:hAnsi="Times New Roman" w:cs="Times New Roman"/>
          <w:color w:val="000000" w:themeColor="text1"/>
          <w:sz w:val="24"/>
          <w:szCs w:val="24"/>
          <w:lang w:val="en-US"/>
        </w:rPr>
        <w:t xml:space="preserve"> a part of proteins of all known living organisms, but is not contained in proteins of connective tissues, in particular, in collagen protein [8,9]. </w:t>
      </w:r>
      <w:r w:rsidR="00956EBD" w:rsidRPr="00735801">
        <w:rPr>
          <w:rFonts w:ascii="Times New Roman" w:hAnsi="Times New Roman" w:cs="Times New Roman"/>
          <w:color w:val="000000" w:themeColor="text1"/>
          <w:sz w:val="24"/>
          <w:szCs w:val="24"/>
          <w:lang w:val="en-US"/>
        </w:rPr>
        <w:t>T</w:t>
      </w:r>
      <w:r w:rsidR="00D32E4A" w:rsidRPr="00735801">
        <w:rPr>
          <w:rFonts w:ascii="Times New Roman" w:hAnsi="Times New Roman" w:cs="Times New Roman"/>
          <w:color w:val="000000" w:themeColor="text1"/>
          <w:sz w:val="24"/>
          <w:szCs w:val="24"/>
          <w:lang w:val="en-US"/>
        </w:rPr>
        <w:t>ryptophan may be part of pigments that are clearly visible on micrographs of grafts (Fig.</w:t>
      </w:r>
      <w:r w:rsidR="00956EBD" w:rsidRPr="00735801">
        <w:rPr>
          <w:rFonts w:ascii="Times New Roman" w:hAnsi="Times New Roman" w:cs="Times New Roman"/>
          <w:color w:val="000000" w:themeColor="text1"/>
          <w:sz w:val="24"/>
          <w:szCs w:val="24"/>
          <w:lang w:val="en-US"/>
        </w:rPr>
        <w:t xml:space="preserve"> </w:t>
      </w:r>
      <w:r w:rsidR="00D32E4A" w:rsidRPr="00735801">
        <w:rPr>
          <w:rFonts w:ascii="Times New Roman" w:hAnsi="Times New Roman" w:cs="Times New Roman"/>
          <w:color w:val="000000" w:themeColor="text1"/>
          <w:sz w:val="24"/>
          <w:szCs w:val="24"/>
          <w:lang w:val="en-US"/>
        </w:rPr>
        <w:t>1</w:t>
      </w:r>
      <w:r w:rsidR="00956EBD" w:rsidRPr="00735801">
        <w:rPr>
          <w:rFonts w:ascii="Times New Roman" w:hAnsi="Times New Roman" w:cs="Times New Roman"/>
          <w:color w:val="000000" w:themeColor="text1"/>
          <w:sz w:val="24"/>
          <w:szCs w:val="24"/>
          <w:lang w:val="en-US"/>
        </w:rPr>
        <w:t>b-e</w:t>
      </w:r>
      <w:r w:rsidR="00D32E4A" w:rsidRPr="00735801">
        <w:rPr>
          <w:rFonts w:ascii="Times New Roman" w:hAnsi="Times New Roman" w:cs="Times New Roman"/>
          <w:color w:val="000000" w:themeColor="text1"/>
          <w:sz w:val="24"/>
          <w:szCs w:val="24"/>
          <w:lang w:val="en-US"/>
        </w:rPr>
        <w:t>)</w:t>
      </w:r>
      <w:r w:rsidR="00956EBD" w:rsidRPr="00735801">
        <w:rPr>
          <w:rFonts w:ascii="Times New Roman" w:hAnsi="Times New Roman" w:cs="Times New Roman"/>
          <w:color w:val="000000" w:themeColor="text1"/>
          <w:sz w:val="24"/>
          <w:szCs w:val="24"/>
          <w:lang w:val="en-US"/>
        </w:rPr>
        <w: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
        <w:gridCol w:w="3399"/>
        <w:gridCol w:w="398"/>
        <w:gridCol w:w="2224"/>
        <w:gridCol w:w="398"/>
        <w:gridCol w:w="2267"/>
      </w:tblGrid>
      <w:tr w:rsidR="00422927" w:rsidRPr="00735801" w14:paraId="3F37D2A9" w14:textId="77777777" w:rsidTr="00320B58">
        <w:tc>
          <w:tcPr>
            <w:tcW w:w="0" w:type="auto"/>
            <w:vMerge w:val="restart"/>
          </w:tcPr>
          <w:p w14:paraId="2B663901" w14:textId="77777777" w:rsidR="009E253A" w:rsidRPr="00735801" w:rsidRDefault="009E253A" w:rsidP="00A52163">
            <w:pPr>
              <w:spacing w:line="360" w:lineRule="auto"/>
              <w:ind w:firstLine="33"/>
              <w:rPr>
                <w:rFonts w:ascii="Times New Roman" w:hAnsi="Times New Roman" w:cs="Times New Roman"/>
                <w:b/>
                <w:bCs/>
                <w:noProof/>
                <w:color w:val="000000" w:themeColor="text1"/>
                <w:sz w:val="24"/>
                <w:szCs w:val="24"/>
                <w:lang w:eastAsia="ru-RU"/>
              </w:rPr>
            </w:pPr>
            <w:r w:rsidRPr="00735801">
              <w:rPr>
                <w:rFonts w:ascii="Times New Roman" w:hAnsi="Times New Roman" w:cs="Times New Roman"/>
                <w:b/>
                <w:bCs/>
                <w:noProof/>
                <w:color w:val="000000" w:themeColor="text1"/>
                <w:sz w:val="24"/>
                <w:szCs w:val="24"/>
                <w:lang w:val="en-US"/>
              </w:rPr>
              <w:t>a</w:t>
            </w:r>
          </w:p>
        </w:tc>
        <w:tc>
          <w:tcPr>
            <w:tcW w:w="0" w:type="auto"/>
            <w:vMerge w:val="restart"/>
            <w:vAlign w:val="center"/>
          </w:tcPr>
          <w:p w14:paraId="0BA594C3" w14:textId="1C71292A" w:rsidR="009E253A" w:rsidRPr="00735801" w:rsidRDefault="002A2E46" w:rsidP="00992423">
            <w:pPr>
              <w:spacing w:line="360" w:lineRule="auto"/>
              <w:ind w:hanging="46"/>
              <w:jc w:val="center"/>
              <w:rPr>
                <w:rFonts w:ascii="Times New Roman" w:hAnsi="Times New Roman" w:cs="Times New Roman"/>
                <w:b/>
                <w:bCs/>
                <w:color w:val="000000" w:themeColor="text1"/>
                <w:sz w:val="24"/>
                <w:szCs w:val="24"/>
              </w:rPr>
            </w:pPr>
            <w:r w:rsidRPr="002A2E46">
              <w:rPr>
                <w:rFonts w:ascii="Times New Roman" w:hAnsi="Times New Roman" w:cs="Times New Roman"/>
                <w:b/>
                <w:bCs/>
                <w:noProof/>
                <w:color w:val="000000" w:themeColor="text1"/>
                <w:sz w:val="24"/>
                <w:szCs w:val="24"/>
              </w:rPr>
              <w:drawing>
                <wp:inline distT="0" distB="0" distL="0" distR="0" wp14:anchorId="3C44E083" wp14:editId="1AD29780">
                  <wp:extent cx="1962150" cy="169763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622"/>
                          <a:stretch/>
                        </pic:blipFill>
                        <pic:spPr bwMode="auto">
                          <a:xfrm>
                            <a:off x="0" y="0"/>
                            <a:ext cx="2002396" cy="1732452"/>
                          </a:xfrm>
                          <a:prstGeom prst="rect">
                            <a:avLst/>
                          </a:prstGeom>
                          <a:ln>
                            <a:noFill/>
                          </a:ln>
                          <a:extLst>
                            <a:ext uri="{53640926-AAD7-44D8-BBD7-CCE9431645EC}">
                              <a14:shadowObscured xmlns:a14="http://schemas.microsoft.com/office/drawing/2010/main"/>
                            </a:ext>
                          </a:extLst>
                        </pic:spPr>
                      </pic:pic>
                    </a:graphicData>
                  </a:graphic>
                </wp:inline>
              </w:drawing>
            </w:r>
          </w:p>
        </w:tc>
        <w:tc>
          <w:tcPr>
            <w:tcW w:w="0" w:type="auto"/>
          </w:tcPr>
          <w:p w14:paraId="6A48B58F" w14:textId="77777777" w:rsidR="009E253A" w:rsidRPr="00735801" w:rsidRDefault="009E253A" w:rsidP="00A52163">
            <w:pPr>
              <w:spacing w:line="360" w:lineRule="auto"/>
              <w:ind w:firstLine="33"/>
              <w:rPr>
                <w:rFonts w:ascii="Times New Roman" w:hAnsi="Times New Roman" w:cs="Times New Roman"/>
                <w:b/>
                <w:bCs/>
                <w:color w:val="000000" w:themeColor="text1"/>
                <w:sz w:val="24"/>
                <w:szCs w:val="24"/>
                <w:lang w:val="en-US"/>
              </w:rPr>
            </w:pPr>
            <w:r w:rsidRPr="00735801">
              <w:rPr>
                <w:rFonts w:ascii="Times New Roman" w:hAnsi="Times New Roman" w:cs="Times New Roman"/>
                <w:b/>
                <w:bCs/>
                <w:color w:val="000000" w:themeColor="text1"/>
                <w:sz w:val="24"/>
                <w:szCs w:val="24"/>
                <w:lang w:val="en-US"/>
              </w:rPr>
              <w:t>b</w:t>
            </w:r>
          </w:p>
        </w:tc>
        <w:tc>
          <w:tcPr>
            <w:tcW w:w="0" w:type="auto"/>
          </w:tcPr>
          <w:p w14:paraId="026A1C0D" w14:textId="7AAE5817" w:rsidR="009E253A" w:rsidRPr="00735801" w:rsidRDefault="00972D87" w:rsidP="00A52163">
            <w:pPr>
              <w:spacing w:line="360" w:lineRule="auto"/>
              <w:ind w:firstLine="33"/>
              <w:rPr>
                <w:rFonts w:ascii="Times New Roman" w:hAnsi="Times New Roman" w:cs="Times New Roman"/>
                <w:b/>
                <w:bCs/>
                <w:color w:val="000000" w:themeColor="text1"/>
                <w:sz w:val="24"/>
                <w:szCs w:val="24"/>
                <w:lang w:val="en-US"/>
              </w:rPr>
            </w:pPr>
            <w:r w:rsidRPr="00972D87">
              <w:rPr>
                <w:rFonts w:ascii="Times New Roman" w:hAnsi="Times New Roman" w:cs="Times New Roman"/>
                <w:b/>
                <w:bCs/>
                <w:noProof/>
                <w:color w:val="000000" w:themeColor="text1"/>
                <w:sz w:val="24"/>
                <w:szCs w:val="24"/>
                <w:lang w:val="en-US"/>
              </w:rPr>
              <w:drawing>
                <wp:inline distT="0" distB="0" distL="0" distR="0" wp14:anchorId="0D766910" wp14:editId="0C7F5B72">
                  <wp:extent cx="1197041" cy="1057275"/>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9875" cy="1068610"/>
                          </a:xfrm>
                          <a:prstGeom prst="rect">
                            <a:avLst/>
                          </a:prstGeom>
                        </pic:spPr>
                      </pic:pic>
                    </a:graphicData>
                  </a:graphic>
                </wp:inline>
              </w:drawing>
            </w:r>
          </w:p>
        </w:tc>
        <w:tc>
          <w:tcPr>
            <w:tcW w:w="0" w:type="auto"/>
          </w:tcPr>
          <w:p w14:paraId="3BC2BDD2" w14:textId="77777777" w:rsidR="009E253A" w:rsidRPr="00735801" w:rsidRDefault="009E253A" w:rsidP="00A52163">
            <w:pPr>
              <w:spacing w:line="360" w:lineRule="auto"/>
              <w:ind w:firstLine="33"/>
              <w:rPr>
                <w:rFonts w:ascii="Times New Roman" w:hAnsi="Times New Roman" w:cs="Times New Roman"/>
                <w:b/>
                <w:bCs/>
                <w:noProof/>
                <w:sz w:val="24"/>
                <w:szCs w:val="24"/>
                <w:lang w:val="en-US"/>
              </w:rPr>
            </w:pPr>
            <w:r w:rsidRPr="00735801">
              <w:rPr>
                <w:rFonts w:ascii="Times New Roman" w:hAnsi="Times New Roman" w:cs="Times New Roman"/>
                <w:b/>
                <w:bCs/>
                <w:noProof/>
                <w:sz w:val="24"/>
                <w:szCs w:val="24"/>
                <w:lang w:val="en-US"/>
              </w:rPr>
              <w:t>d</w:t>
            </w:r>
          </w:p>
        </w:tc>
        <w:tc>
          <w:tcPr>
            <w:tcW w:w="0" w:type="auto"/>
          </w:tcPr>
          <w:p w14:paraId="38F8E361" w14:textId="3D2FBCB8" w:rsidR="009E253A" w:rsidRPr="00735801" w:rsidRDefault="00422927" w:rsidP="00A52163">
            <w:pPr>
              <w:spacing w:line="360" w:lineRule="auto"/>
              <w:ind w:firstLine="33"/>
              <w:rPr>
                <w:rFonts w:ascii="Times New Roman" w:hAnsi="Times New Roman" w:cs="Times New Roman"/>
                <w:noProof/>
                <w:sz w:val="24"/>
                <w:szCs w:val="24"/>
                <w:lang w:val="en-US"/>
              </w:rPr>
            </w:pPr>
            <w:r w:rsidRPr="00422927">
              <w:rPr>
                <w:rFonts w:ascii="Times New Roman" w:hAnsi="Times New Roman" w:cs="Times New Roman"/>
                <w:noProof/>
                <w:sz w:val="24"/>
                <w:szCs w:val="24"/>
                <w:lang w:val="en-US"/>
              </w:rPr>
              <w:drawing>
                <wp:inline distT="0" distB="0" distL="0" distR="0" wp14:anchorId="6B67A413" wp14:editId="3781CCBB">
                  <wp:extent cx="1201301" cy="10096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21861" cy="1026930"/>
                          </a:xfrm>
                          <a:prstGeom prst="rect">
                            <a:avLst/>
                          </a:prstGeom>
                        </pic:spPr>
                      </pic:pic>
                    </a:graphicData>
                  </a:graphic>
                </wp:inline>
              </w:drawing>
            </w:r>
          </w:p>
        </w:tc>
      </w:tr>
      <w:tr w:rsidR="00422927" w:rsidRPr="00735801" w14:paraId="7CC15DA8" w14:textId="77777777" w:rsidTr="00320B58">
        <w:tc>
          <w:tcPr>
            <w:tcW w:w="0" w:type="auto"/>
            <w:vMerge/>
          </w:tcPr>
          <w:p w14:paraId="5B996FBD" w14:textId="77777777" w:rsidR="009E253A" w:rsidRPr="00735801" w:rsidRDefault="009E253A" w:rsidP="00A52163">
            <w:pPr>
              <w:spacing w:line="360" w:lineRule="auto"/>
              <w:ind w:firstLine="33"/>
              <w:rPr>
                <w:rFonts w:ascii="Times New Roman" w:hAnsi="Times New Roman" w:cs="Times New Roman"/>
                <w:b/>
                <w:bCs/>
                <w:noProof/>
                <w:color w:val="000000" w:themeColor="text1"/>
                <w:sz w:val="24"/>
                <w:szCs w:val="24"/>
              </w:rPr>
            </w:pPr>
          </w:p>
        </w:tc>
        <w:tc>
          <w:tcPr>
            <w:tcW w:w="0" w:type="auto"/>
            <w:vMerge/>
          </w:tcPr>
          <w:p w14:paraId="28609767" w14:textId="77777777" w:rsidR="009E253A" w:rsidRPr="00735801" w:rsidRDefault="009E253A" w:rsidP="00A52163">
            <w:pPr>
              <w:spacing w:line="360" w:lineRule="auto"/>
              <w:ind w:firstLine="33"/>
              <w:rPr>
                <w:rFonts w:ascii="Times New Roman" w:hAnsi="Times New Roman" w:cs="Times New Roman"/>
                <w:b/>
                <w:bCs/>
                <w:noProof/>
                <w:color w:val="000000" w:themeColor="text1"/>
                <w:sz w:val="24"/>
                <w:szCs w:val="24"/>
              </w:rPr>
            </w:pPr>
          </w:p>
        </w:tc>
        <w:tc>
          <w:tcPr>
            <w:tcW w:w="0" w:type="auto"/>
          </w:tcPr>
          <w:p w14:paraId="1C9D19EB" w14:textId="77777777" w:rsidR="009E253A" w:rsidRPr="00735801" w:rsidRDefault="009E253A" w:rsidP="00A52163">
            <w:pPr>
              <w:spacing w:line="360" w:lineRule="auto"/>
              <w:ind w:firstLine="33"/>
              <w:rPr>
                <w:rFonts w:ascii="Times New Roman" w:hAnsi="Times New Roman" w:cs="Times New Roman"/>
                <w:b/>
                <w:bCs/>
                <w:color w:val="000000" w:themeColor="text1"/>
                <w:sz w:val="24"/>
                <w:szCs w:val="24"/>
                <w:lang w:val="en-US"/>
              </w:rPr>
            </w:pPr>
            <w:r w:rsidRPr="00735801">
              <w:rPr>
                <w:rFonts w:ascii="Times New Roman" w:hAnsi="Times New Roman" w:cs="Times New Roman"/>
                <w:b/>
                <w:bCs/>
                <w:color w:val="000000" w:themeColor="text1"/>
                <w:sz w:val="24"/>
                <w:szCs w:val="24"/>
                <w:lang w:val="en-US"/>
              </w:rPr>
              <w:t>c</w:t>
            </w:r>
          </w:p>
        </w:tc>
        <w:tc>
          <w:tcPr>
            <w:tcW w:w="0" w:type="auto"/>
          </w:tcPr>
          <w:p w14:paraId="51F81B7F" w14:textId="6CB27F41" w:rsidR="009E253A" w:rsidRPr="00735801" w:rsidRDefault="00422927" w:rsidP="00A52163">
            <w:pPr>
              <w:spacing w:line="360" w:lineRule="auto"/>
              <w:ind w:firstLine="33"/>
              <w:rPr>
                <w:rFonts w:ascii="Times New Roman" w:hAnsi="Times New Roman" w:cs="Times New Roman"/>
                <w:b/>
                <w:bCs/>
                <w:color w:val="000000" w:themeColor="text1"/>
                <w:sz w:val="24"/>
                <w:szCs w:val="24"/>
              </w:rPr>
            </w:pPr>
            <w:r w:rsidRPr="00422927">
              <w:rPr>
                <w:rFonts w:ascii="Times New Roman" w:hAnsi="Times New Roman" w:cs="Times New Roman"/>
                <w:b/>
                <w:bCs/>
                <w:noProof/>
                <w:color w:val="000000" w:themeColor="text1"/>
                <w:sz w:val="24"/>
                <w:szCs w:val="24"/>
              </w:rPr>
              <w:drawing>
                <wp:inline distT="0" distB="0" distL="0" distR="0" wp14:anchorId="16C8C924" wp14:editId="0995909C">
                  <wp:extent cx="1196975" cy="1027788"/>
                  <wp:effectExtent l="0" t="0" r="3175"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15516" cy="1043709"/>
                          </a:xfrm>
                          <a:prstGeom prst="rect">
                            <a:avLst/>
                          </a:prstGeom>
                        </pic:spPr>
                      </pic:pic>
                    </a:graphicData>
                  </a:graphic>
                </wp:inline>
              </w:drawing>
            </w:r>
          </w:p>
        </w:tc>
        <w:tc>
          <w:tcPr>
            <w:tcW w:w="0" w:type="auto"/>
          </w:tcPr>
          <w:p w14:paraId="3643A9C9" w14:textId="77777777" w:rsidR="009E253A" w:rsidRPr="00735801" w:rsidRDefault="009E253A" w:rsidP="00A52163">
            <w:pPr>
              <w:spacing w:line="360" w:lineRule="auto"/>
              <w:ind w:firstLine="33"/>
              <w:rPr>
                <w:rFonts w:ascii="Times New Roman" w:hAnsi="Times New Roman" w:cs="Times New Roman"/>
                <w:b/>
                <w:bCs/>
                <w:noProof/>
                <w:sz w:val="24"/>
                <w:szCs w:val="24"/>
                <w:lang w:val="en-US"/>
              </w:rPr>
            </w:pPr>
            <w:r w:rsidRPr="00735801">
              <w:rPr>
                <w:rFonts w:ascii="Times New Roman" w:hAnsi="Times New Roman" w:cs="Times New Roman"/>
                <w:b/>
                <w:bCs/>
                <w:noProof/>
                <w:sz w:val="24"/>
                <w:szCs w:val="24"/>
                <w:lang w:val="en-US"/>
              </w:rPr>
              <w:t>e</w:t>
            </w:r>
          </w:p>
        </w:tc>
        <w:tc>
          <w:tcPr>
            <w:tcW w:w="0" w:type="auto"/>
          </w:tcPr>
          <w:p w14:paraId="5CD544E8" w14:textId="669C5394" w:rsidR="009E253A" w:rsidRPr="00735801" w:rsidRDefault="00422927" w:rsidP="00A52163">
            <w:pPr>
              <w:spacing w:line="360" w:lineRule="auto"/>
              <w:ind w:firstLine="33"/>
              <w:rPr>
                <w:rFonts w:ascii="Times New Roman" w:hAnsi="Times New Roman" w:cs="Times New Roman"/>
                <w:noProof/>
                <w:sz w:val="24"/>
                <w:szCs w:val="24"/>
                <w:lang w:val="en-US"/>
              </w:rPr>
            </w:pPr>
            <w:r w:rsidRPr="00422927">
              <w:rPr>
                <w:rFonts w:ascii="Times New Roman" w:hAnsi="Times New Roman" w:cs="Times New Roman"/>
                <w:noProof/>
                <w:sz w:val="24"/>
                <w:szCs w:val="24"/>
                <w:lang w:val="en-US"/>
              </w:rPr>
              <w:drawing>
                <wp:inline distT="0" distB="0" distL="0" distR="0" wp14:anchorId="163F4AC8" wp14:editId="448943DA">
                  <wp:extent cx="1226480" cy="1027430"/>
                  <wp:effectExtent l="0" t="0" r="0" b="127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53904" cy="1050403"/>
                          </a:xfrm>
                          <a:prstGeom prst="rect">
                            <a:avLst/>
                          </a:prstGeom>
                        </pic:spPr>
                      </pic:pic>
                    </a:graphicData>
                  </a:graphic>
                </wp:inline>
              </w:drawing>
            </w:r>
          </w:p>
        </w:tc>
      </w:tr>
      <w:tr w:rsidR="009E253A" w:rsidRPr="005D2477" w14:paraId="39BB9D60" w14:textId="77777777" w:rsidTr="00320B58">
        <w:tc>
          <w:tcPr>
            <w:tcW w:w="0" w:type="auto"/>
            <w:gridSpan w:val="6"/>
          </w:tcPr>
          <w:p w14:paraId="2132ED05" w14:textId="268FDBE4" w:rsidR="009E253A" w:rsidRPr="00735801" w:rsidRDefault="0016253B" w:rsidP="00ED4A1A">
            <w:pPr>
              <w:spacing w:line="276" w:lineRule="auto"/>
              <w:ind w:firstLine="33"/>
              <w:jc w:val="center"/>
              <w:rPr>
                <w:rFonts w:ascii="Times New Roman" w:hAnsi="Times New Roman" w:cs="Times New Roman"/>
                <w:color w:val="000000" w:themeColor="text1"/>
                <w:sz w:val="24"/>
                <w:szCs w:val="24"/>
                <w:lang w:val="en-US"/>
              </w:rPr>
            </w:pPr>
            <w:r w:rsidRPr="00735801">
              <w:rPr>
                <w:rFonts w:ascii="Times New Roman" w:hAnsi="Times New Roman" w:cs="Times New Roman"/>
                <w:color w:val="000000" w:themeColor="text1"/>
                <w:sz w:val="24"/>
                <w:szCs w:val="24"/>
                <w:lang w:val="en-US"/>
              </w:rPr>
              <w:t xml:space="preserve">Fig 2. a </w:t>
            </w:r>
            <w:r w:rsidR="00D629E5" w:rsidRPr="00735801">
              <w:rPr>
                <w:rFonts w:ascii="Times New Roman" w:hAnsi="Times New Roman" w:cs="Times New Roman"/>
                <w:color w:val="000000" w:themeColor="text1"/>
                <w:sz w:val="24"/>
                <w:szCs w:val="24"/>
                <w:lang w:val="en-US"/>
              </w:rPr>
              <w:t>–</w:t>
            </w:r>
            <w:r w:rsidRPr="00735801">
              <w:rPr>
                <w:rFonts w:ascii="Times New Roman" w:hAnsi="Times New Roman" w:cs="Times New Roman"/>
                <w:color w:val="000000" w:themeColor="text1"/>
                <w:sz w:val="24"/>
                <w:szCs w:val="24"/>
                <w:lang w:val="en-US"/>
              </w:rPr>
              <w:t xml:space="preserve"> Raman spectra of grafts of different species (</w:t>
            </w:r>
            <w:r w:rsidRPr="00735801">
              <w:rPr>
                <w:rFonts w:ascii="Times New Roman" w:hAnsi="Times New Roman" w:cs="Times New Roman"/>
                <w:color w:val="000000" w:themeColor="text1"/>
                <w:sz w:val="24"/>
                <w:szCs w:val="24"/>
              </w:rPr>
              <w:t>ν</w:t>
            </w:r>
            <w:r w:rsidRPr="00735801">
              <w:rPr>
                <w:rFonts w:ascii="Times New Roman" w:hAnsi="Times New Roman" w:cs="Times New Roman"/>
                <w:color w:val="000000" w:themeColor="text1"/>
                <w:sz w:val="24"/>
                <w:szCs w:val="24"/>
                <w:lang w:val="en-US"/>
              </w:rPr>
              <w:t xml:space="preserve"> - stretching mode; </w:t>
            </w:r>
            <w:r w:rsidRPr="00735801">
              <w:rPr>
                <w:rFonts w:ascii="Times New Roman" w:hAnsi="Times New Roman" w:cs="Times New Roman"/>
                <w:color w:val="000000" w:themeColor="text1"/>
                <w:sz w:val="24"/>
                <w:szCs w:val="24"/>
              </w:rPr>
              <w:t>δ</w:t>
            </w:r>
            <w:r w:rsidRPr="00735801">
              <w:rPr>
                <w:rFonts w:ascii="Times New Roman" w:hAnsi="Times New Roman" w:cs="Times New Roman"/>
                <w:color w:val="000000" w:themeColor="text1"/>
                <w:sz w:val="24"/>
                <w:szCs w:val="24"/>
                <w:lang w:val="en-US"/>
              </w:rPr>
              <w:t xml:space="preserve"> - in-plane bending mode); deco</w:t>
            </w:r>
            <w:r w:rsidR="005D2477">
              <w:rPr>
                <w:rFonts w:ascii="Times New Roman" w:hAnsi="Times New Roman" w:cs="Times New Roman"/>
                <w:color w:val="000000" w:themeColor="text1"/>
                <w:sz w:val="24"/>
                <w:szCs w:val="24"/>
                <w:lang w:val="en-US"/>
              </w:rPr>
              <w:t>n</w:t>
            </w:r>
            <w:r w:rsidRPr="00735801">
              <w:rPr>
                <w:rFonts w:ascii="Times New Roman" w:hAnsi="Times New Roman" w:cs="Times New Roman"/>
                <w:color w:val="000000" w:themeColor="text1"/>
                <w:sz w:val="24"/>
                <w:szCs w:val="24"/>
                <w:lang w:val="en-US"/>
              </w:rPr>
              <w:t xml:space="preserve">volution of amide band I </w:t>
            </w:r>
            <w:r w:rsidR="009E253A" w:rsidRPr="00735801">
              <w:rPr>
                <w:rFonts w:ascii="Times New Roman" w:hAnsi="Times New Roman" w:cs="Times New Roman"/>
                <w:color w:val="000000" w:themeColor="text1"/>
                <w:sz w:val="24"/>
                <w:szCs w:val="24"/>
                <w:lang w:val="en-US"/>
              </w:rPr>
              <w:t>b – horse, c – human, d – pig, e – pig_H</w:t>
            </w:r>
            <w:r w:rsidR="009E253A" w:rsidRPr="00735801">
              <w:rPr>
                <w:rFonts w:ascii="Times New Roman" w:hAnsi="Times New Roman" w:cs="Times New Roman"/>
                <w:color w:val="000000" w:themeColor="text1"/>
                <w:sz w:val="24"/>
                <w:szCs w:val="24"/>
                <w:vertAlign w:val="subscript"/>
                <w:lang w:val="en-US"/>
              </w:rPr>
              <w:t>2</w:t>
            </w:r>
            <w:r w:rsidR="009E253A" w:rsidRPr="00735801">
              <w:rPr>
                <w:rFonts w:ascii="Times New Roman" w:hAnsi="Times New Roman" w:cs="Times New Roman"/>
                <w:color w:val="000000" w:themeColor="text1"/>
                <w:sz w:val="24"/>
                <w:szCs w:val="24"/>
                <w:lang w:val="en-US"/>
              </w:rPr>
              <w:t>O</w:t>
            </w:r>
            <w:r w:rsidR="009E253A" w:rsidRPr="00735801">
              <w:rPr>
                <w:rFonts w:ascii="Times New Roman" w:hAnsi="Times New Roman" w:cs="Times New Roman"/>
                <w:color w:val="000000" w:themeColor="text1"/>
                <w:sz w:val="24"/>
                <w:szCs w:val="24"/>
                <w:vertAlign w:val="subscript"/>
                <w:lang w:val="en-US"/>
              </w:rPr>
              <w:t>2</w:t>
            </w:r>
          </w:p>
        </w:tc>
      </w:tr>
    </w:tbl>
    <w:p w14:paraId="6D914D6E" w14:textId="76726F97" w:rsidR="009E4805" w:rsidRPr="00735801" w:rsidRDefault="00F67EAA" w:rsidP="00357625">
      <w:pPr>
        <w:spacing w:before="240" w:line="360" w:lineRule="auto"/>
        <w:ind w:firstLine="709"/>
        <w:jc w:val="both"/>
        <w:rPr>
          <w:rFonts w:ascii="Times New Roman" w:hAnsi="Times New Roman" w:cs="Times New Roman"/>
          <w:color w:val="000000" w:themeColor="text1"/>
          <w:sz w:val="24"/>
          <w:szCs w:val="24"/>
          <w:lang w:val="en-US"/>
        </w:rPr>
      </w:pPr>
      <w:r w:rsidRPr="00735801">
        <w:rPr>
          <w:rFonts w:ascii="Times New Roman" w:hAnsi="Times New Roman" w:cs="Times New Roman"/>
          <w:color w:val="000000" w:themeColor="text1"/>
          <w:sz w:val="24"/>
          <w:szCs w:val="24"/>
          <w:lang w:val="en-US"/>
        </w:rPr>
        <w:t>Six months after surgery, the grafts implanted in the corneal layers were biomicroscopically identified (Fig. 3). The porcine graft shows a slight vascular reaction in the form of pannus, while the horse graft did not cause a noticeable vascular reaction. In both cases, there is slight infiltration around the edges of the grafts.</w:t>
      </w:r>
      <w:r w:rsidR="00524807" w:rsidRPr="00735801">
        <w:rPr>
          <w:rFonts w:ascii="Times New Roman" w:hAnsi="Times New Roman" w:cs="Times New Roman"/>
          <w:color w:val="000000" w:themeColor="text1"/>
          <w:sz w:val="24"/>
          <w:szCs w:val="24"/>
          <w:lang w:val="en-US"/>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4093"/>
      </w:tblGrid>
      <w:tr w:rsidR="004D5596" w:rsidRPr="005D2477" w14:paraId="5606B501" w14:textId="77777777" w:rsidTr="009E2EA4">
        <w:tc>
          <w:tcPr>
            <w:tcW w:w="4977" w:type="dxa"/>
          </w:tcPr>
          <w:p w14:paraId="7A5461D4" w14:textId="77777777" w:rsidR="004D5596" w:rsidRPr="00735801" w:rsidRDefault="004D5596" w:rsidP="000A07EF">
            <w:pPr>
              <w:spacing w:line="360" w:lineRule="auto"/>
              <w:jc w:val="center"/>
              <w:rPr>
                <w:rFonts w:ascii="Times New Roman" w:hAnsi="Times New Roman" w:cs="Times New Roman"/>
                <w:color w:val="000000" w:themeColor="text1"/>
                <w:sz w:val="24"/>
                <w:szCs w:val="24"/>
              </w:rPr>
            </w:pPr>
            <w:r w:rsidRPr="00735801">
              <w:rPr>
                <w:rFonts w:ascii="Times New Roman" w:hAnsi="Times New Roman" w:cs="Times New Roman"/>
                <w:noProof/>
                <w:color w:val="000000" w:themeColor="text1"/>
                <w:sz w:val="24"/>
                <w:szCs w:val="24"/>
                <w:lang w:eastAsia="ru-RU"/>
              </w:rPr>
              <w:drawing>
                <wp:inline distT="0" distB="0" distL="0" distR="0" wp14:anchorId="6D1B302B" wp14:editId="0CEC46D6">
                  <wp:extent cx="1837516" cy="1502229"/>
                  <wp:effectExtent l="1905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1837516" cy="1502229"/>
                          </a:xfrm>
                          <a:prstGeom prst="rect">
                            <a:avLst/>
                          </a:prstGeom>
                        </pic:spPr>
                      </pic:pic>
                    </a:graphicData>
                  </a:graphic>
                </wp:inline>
              </w:drawing>
            </w:r>
            <w:r w:rsidRPr="00735801">
              <w:rPr>
                <w:rStyle w:val="ab"/>
                <w:rFonts w:ascii="Times New Roman" w:hAnsi="Times New Roman" w:cs="Times New Roman"/>
                <w:color w:val="000000" w:themeColor="text1"/>
                <w:sz w:val="24"/>
                <w:szCs w:val="24"/>
              </w:rPr>
              <w:t xml:space="preserve"> </w:t>
            </w:r>
          </w:p>
        </w:tc>
        <w:tc>
          <w:tcPr>
            <w:tcW w:w="4093" w:type="dxa"/>
          </w:tcPr>
          <w:p w14:paraId="1239FF60" w14:textId="77777777" w:rsidR="004D5596" w:rsidRPr="00735801" w:rsidRDefault="004D5596" w:rsidP="004D5596">
            <w:pPr>
              <w:spacing w:line="360" w:lineRule="auto"/>
              <w:rPr>
                <w:rFonts w:ascii="Times New Roman" w:hAnsi="Times New Roman" w:cs="Times New Roman"/>
                <w:noProof/>
                <w:color w:val="000000" w:themeColor="text1"/>
                <w:sz w:val="24"/>
                <w:szCs w:val="24"/>
                <w:lang w:val="en-US" w:eastAsia="ru-RU"/>
              </w:rPr>
            </w:pPr>
            <w:r w:rsidRPr="00735801">
              <w:rPr>
                <w:rFonts w:ascii="Times New Roman" w:hAnsi="Times New Roman" w:cs="Times New Roman"/>
                <w:color w:val="000000" w:themeColor="text1"/>
                <w:sz w:val="24"/>
                <w:szCs w:val="24"/>
                <w:lang w:val="en-US"/>
              </w:rPr>
              <w:t xml:space="preserve">Fig 3. </w:t>
            </w:r>
            <w:proofErr w:type="spellStart"/>
            <w:r w:rsidRPr="00735801">
              <w:rPr>
                <w:rFonts w:ascii="Times New Roman" w:hAnsi="Times New Roman" w:cs="Times New Roman"/>
                <w:color w:val="000000" w:themeColor="text1"/>
                <w:sz w:val="24"/>
                <w:szCs w:val="24"/>
                <w:lang w:val="en-US"/>
              </w:rPr>
              <w:t>Biomicroscopy</w:t>
            </w:r>
            <w:proofErr w:type="spellEnd"/>
            <w:r w:rsidRPr="00735801">
              <w:rPr>
                <w:rFonts w:ascii="Times New Roman" w:hAnsi="Times New Roman" w:cs="Times New Roman"/>
                <w:color w:val="000000" w:themeColor="text1"/>
                <w:sz w:val="24"/>
                <w:szCs w:val="24"/>
                <w:lang w:val="en-US"/>
              </w:rPr>
              <w:t xml:space="preserve"> (top row) and OCT (bottom row) 6 months after surgery</w:t>
            </w:r>
          </w:p>
        </w:tc>
      </w:tr>
    </w:tbl>
    <w:p w14:paraId="43D51BB0" w14:textId="1F2FEB4B" w:rsidR="009E2EA4" w:rsidRPr="00735801" w:rsidRDefault="009E2EA4" w:rsidP="00357625">
      <w:pPr>
        <w:spacing w:after="0" w:line="360" w:lineRule="auto"/>
        <w:ind w:firstLine="709"/>
        <w:jc w:val="both"/>
        <w:rPr>
          <w:rFonts w:ascii="Times New Roman" w:hAnsi="Times New Roman" w:cs="Times New Roman"/>
          <w:sz w:val="24"/>
          <w:szCs w:val="24"/>
          <w:lang w:val="en-US"/>
        </w:rPr>
      </w:pPr>
      <w:r w:rsidRPr="00735801">
        <w:rPr>
          <w:rFonts w:ascii="Times New Roman" w:hAnsi="Times New Roman" w:cs="Times New Roman"/>
          <w:color w:val="000000" w:themeColor="text1"/>
          <w:sz w:val="24"/>
          <w:szCs w:val="24"/>
          <w:lang w:val="en-US"/>
        </w:rPr>
        <w:t xml:space="preserve">On optical coherence tomography 6 months after end-to-end and </w:t>
      </w:r>
      <w:proofErr w:type="spellStart"/>
      <w:r w:rsidRPr="00735801">
        <w:rPr>
          <w:rFonts w:ascii="Times New Roman" w:hAnsi="Times New Roman" w:cs="Times New Roman"/>
          <w:color w:val="000000" w:themeColor="text1"/>
          <w:sz w:val="24"/>
          <w:szCs w:val="24"/>
          <w:lang w:val="en-US"/>
        </w:rPr>
        <w:t>intralamellar</w:t>
      </w:r>
      <w:proofErr w:type="spellEnd"/>
      <w:r w:rsidRPr="00735801">
        <w:rPr>
          <w:rFonts w:ascii="Times New Roman" w:hAnsi="Times New Roman" w:cs="Times New Roman"/>
          <w:color w:val="000000" w:themeColor="text1"/>
          <w:sz w:val="24"/>
          <w:szCs w:val="24"/>
          <w:lang w:val="en-US"/>
        </w:rPr>
        <w:t xml:space="preserve"> implantation (Fig.3), a continuous layer of epithelium normal in thickness is determined, the layered structure characteristic of corneal tissue is preserved, full integration of the material with the recipient's cornea is noted. During </w:t>
      </w:r>
      <w:proofErr w:type="spellStart"/>
      <w:r w:rsidRPr="00735801">
        <w:rPr>
          <w:rFonts w:ascii="Times New Roman" w:hAnsi="Times New Roman" w:cs="Times New Roman"/>
          <w:color w:val="000000" w:themeColor="text1"/>
          <w:sz w:val="24"/>
          <w:szCs w:val="24"/>
          <w:lang w:val="en-US"/>
        </w:rPr>
        <w:t>intralamellar</w:t>
      </w:r>
      <w:proofErr w:type="spellEnd"/>
      <w:r w:rsidRPr="00735801">
        <w:rPr>
          <w:rFonts w:ascii="Times New Roman" w:hAnsi="Times New Roman" w:cs="Times New Roman"/>
          <w:color w:val="000000" w:themeColor="text1"/>
          <w:sz w:val="24"/>
          <w:szCs w:val="24"/>
          <w:lang w:val="en-US"/>
        </w:rPr>
        <w:t xml:space="preserve"> surgery, the implanted material is a </w:t>
      </w:r>
      <w:r w:rsidRPr="00735801">
        <w:rPr>
          <w:rFonts w:ascii="Times New Roman" w:hAnsi="Times New Roman" w:cs="Times New Roman"/>
          <w:color w:val="000000" w:themeColor="text1"/>
          <w:sz w:val="24"/>
          <w:szCs w:val="24"/>
          <w:lang w:val="en-US"/>
        </w:rPr>
        <w:lastRenderedPageBreak/>
        <w:t xml:space="preserve">hyperreflective meniscus. The results indicate a minimal inflammatory response to the implantation of </w:t>
      </w:r>
      <w:proofErr w:type="spellStart"/>
      <w:r w:rsidRPr="00735801">
        <w:rPr>
          <w:rFonts w:ascii="Times New Roman" w:hAnsi="Times New Roman" w:cs="Times New Roman"/>
          <w:color w:val="000000" w:themeColor="text1"/>
          <w:sz w:val="24"/>
          <w:szCs w:val="24"/>
          <w:lang w:val="en-US"/>
        </w:rPr>
        <w:t>xenomaterials</w:t>
      </w:r>
      <w:proofErr w:type="spellEnd"/>
      <w:r w:rsidRPr="00735801">
        <w:rPr>
          <w:rFonts w:ascii="Times New Roman" w:hAnsi="Times New Roman" w:cs="Times New Roman"/>
          <w:color w:val="000000" w:themeColor="text1"/>
          <w:sz w:val="24"/>
          <w:szCs w:val="24"/>
          <w:lang w:val="en-US"/>
        </w:rPr>
        <w:t xml:space="preserve"> into the eyes of experimental rabbits, independent of the species of grafts.</w:t>
      </w:r>
    </w:p>
    <w:p w14:paraId="5A5ACADE" w14:textId="36ED2C9C" w:rsidR="00D774F9" w:rsidRPr="00735801" w:rsidRDefault="00D774F9" w:rsidP="009D5B2A">
      <w:pPr>
        <w:spacing w:after="120" w:line="360" w:lineRule="auto"/>
        <w:ind w:firstLine="709"/>
        <w:jc w:val="center"/>
        <w:rPr>
          <w:rFonts w:ascii="Times New Roman" w:hAnsi="Times New Roman" w:cs="Times New Roman"/>
          <w:sz w:val="24"/>
          <w:szCs w:val="24"/>
          <w:lang w:val="en-US"/>
        </w:rPr>
      </w:pPr>
      <w:r w:rsidRPr="00735801">
        <w:rPr>
          <w:rFonts w:ascii="Times New Roman" w:hAnsi="Times New Roman" w:cs="Times New Roman"/>
          <w:sz w:val="24"/>
          <w:szCs w:val="24"/>
          <w:lang w:val="en-US"/>
        </w:rPr>
        <w:t>CONCLUSION</w:t>
      </w:r>
    </w:p>
    <w:p w14:paraId="682588E1" w14:textId="77777777" w:rsidR="003552EF" w:rsidRPr="00735801" w:rsidRDefault="003552EF" w:rsidP="0086127E">
      <w:pPr>
        <w:spacing w:after="0" w:line="360" w:lineRule="auto"/>
        <w:ind w:firstLine="709"/>
        <w:jc w:val="both"/>
        <w:rPr>
          <w:rFonts w:ascii="Times New Roman" w:hAnsi="Times New Roman" w:cs="Times New Roman"/>
          <w:sz w:val="24"/>
          <w:szCs w:val="24"/>
          <w:lang w:val="en-US"/>
        </w:rPr>
      </w:pPr>
      <w:r w:rsidRPr="00735801">
        <w:rPr>
          <w:rFonts w:ascii="Times New Roman" w:hAnsi="Times New Roman" w:cs="Times New Roman"/>
          <w:sz w:val="24"/>
          <w:szCs w:val="24"/>
          <w:lang w:val="en-US"/>
        </w:rPr>
        <w:t xml:space="preserve">The methods of small-angle X-ray scattering and Raman spectroscopy showed a high species similarity of the collagen structures of grafts of various animal origins, subjected to </w:t>
      </w:r>
      <w:proofErr w:type="spellStart"/>
      <w:r w:rsidRPr="00735801">
        <w:rPr>
          <w:rFonts w:ascii="Times New Roman" w:hAnsi="Times New Roman" w:cs="Times New Roman"/>
          <w:sz w:val="24"/>
          <w:szCs w:val="24"/>
          <w:lang w:val="en-US"/>
        </w:rPr>
        <w:t>dehydrothermal</w:t>
      </w:r>
      <w:proofErr w:type="spellEnd"/>
      <w:r w:rsidRPr="00735801">
        <w:rPr>
          <w:rFonts w:ascii="Times New Roman" w:hAnsi="Times New Roman" w:cs="Times New Roman"/>
          <w:sz w:val="24"/>
          <w:szCs w:val="24"/>
          <w:lang w:val="en-US"/>
        </w:rPr>
        <w:t xml:space="preserve"> cross-linking or treated with hydrogen peroxide, to native human ones. The </w:t>
      </w:r>
      <w:proofErr w:type="spellStart"/>
      <w:r w:rsidRPr="00735801">
        <w:rPr>
          <w:rFonts w:ascii="Times New Roman" w:hAnsi="Times New Roman" w:cs="Times New Roman"/>
          <w:sz w:val="24"/>
          <w:szCs w:val="24"/>
          <w:lang w:val="en-US"/>
        </w:rPr>
        <w:t>Corneoplast</w:t>
      </w:r>
      <w:proofErr w:type="spellEnd"/>
      <w:r w:rsidRPr="00735801">
        <w:rPr>
          <w:rFonts w:ascii="Times New Roman" w:hAnsi="Times New Roman" w:cs="Times New Roman"/>
          <w:sz w:val="24"/>
          <w:szCs w:val="24"/>
          <w:lang w:val="en-US"/>
        </w:rPr>
        <w:t xml:space="preserve"> material is sufficiently biocompatible and capable of integration with the recipient's cornea in an animal experiment. The results obtained clearly indicate that the studied </w:t>
      </w:r>
      <w:r w:rsidR="009E4805" w:rsidRPr="00735801">
        <w:rPr>
          <w:rFonts w:ascii="Times New Roman" w:hAnsi="Times New Roman" w:cs="Times New Roman"/>
          <w:sz w:val="24"/>
          <w:szCs w:val="24"/>
          <w:lang w:val="en-US"/>
        </w:rPr>
        <w:t>grafts are</w:t>
      </w:r>
      <w:r w:rsidRPr="00735801">
        <w:rPr>
          <w:rFonts w:ascii="Times New Roman" w:hAnsi="Times New Roman" w:cs="Times New Roman"/>
          <w:sz w:val="24"/>
          <w:szCs w:val="24"/>
          <w:lang w:val="en-US"/>
        </w:rPr>
        <w:t xml:space="preserve"> quite suitable for veterinary practice and can become an alternative to human donor material for lamellar keratoplasty in the future.</w:t>
      </w:r>
    </w:p>
    <w:p w14:paraId="0300FE9A" w14:textId="77777777" w:rsidR="00FE46C0" w:rsidRPr="00735801" w:rsidRDefault="00895987" w:rsidP="0086127E">
      <w:pPr>
        <w:spacing w:before="240" w:after="120" w:line="360" w:lineRule="auto"/>
        <w:ind w:firstLine="709"/>
        <w:jc w:val="center"/>
        <w:rPr>
          <w:rFonts w:ascii="Times New Roman" w:hAnsi="Times New Roman" w:cs="Times New Roman"/>
          <w:color w:val="000000" w:themeColor="text1"/>
          <w:sz w:val="24"/>
          <w:szCs w:val="24"/>
          <w:lang w:val="en-US"/>
        </w:rPr>
      </w:pPr>
      <w:r w:rsidRPr="00735801">
        <w:rPr>
          <w:rFonts w:ascii="Times New Roman" w:hAnsi="Times New Roman" w:cs="Times New Roman"/>
          <w:color w:val="000000" w:themeColor="text1"/>
          <w:sz w:val="24"/>
          <w:szCs w:val="24"/>
          <w:lang w:val="en-US"/>
        </w:rPr>
        <w:t>REFERENCES</w:t>
      </w:r>
    </w:p>
    <w:p w14:paraId="58340BC5" w14:textId="77777777" w:rsidR="00057A65" w:rsidRPr="00735801" w:rsidRDefault="00057A65" w:rsidP="009D5B2A">
      <w:pPr>
        <w:pStyle w:val="a3"/>
        <w:numPr>
          <w:ilvl w:val="0"/>
          <w:numId w:val="2"/>
        </w:numPr>
        <w:spacing w:after="0" w:line="360" w:lineRule="auto"/>
        <w:ind w:left="426" w:hanging="426"/>
        <w:jc w:val="both"/>
        <w:rPr>
          <w:rFonts w:ascii="Times New Roman" w:hAnsi="Times New Roman" w:cs="Times New Roman"/>
          <w:color w:val="000000" w:themeColor="text1"/>
          <w:sz w:val="24"/>
          <w:szCs w:val="24"/>
          <w:lang w:val="en-US"/>
        </w:rPr>
      </w:pPr>
      <w:r w:rsidRPr="00735801">
        <w:rPr>
          <w:rFonts w:ascii="Times New Roman" w:hAnsi="Times New Roman" w:cs="Times New Roman"/>
          <w:color w:val="000000" w:themeColor="text1"/>
          <w:sz w:val="24"/>
          <w:szCs w:val="24"/>
          <w:lang w:val="en-US"/>
        </w:rPr>
        <w:t>Sharifi R. et al. Finding an optimal corneal xenograft using comparative analysis of corneal matrix proteins across species //Scientific Reports. 2019. Т. 9. №. 1. P. 1876.</w:t>
      </w:r>
    </w:p>
    <w:p w14:paraId="5FB47CC1" w14:textId="4E621599" w:rsidR="00057A65" w:rsidRPr="00735801" w:rsidRDefault="00057A65" w:rsidP="009D5B2A">
      <w:pPr>
        <w:pStyle w:val="a3"/>
        <w:numPr>
          <w:ilvl w:val="0"/>
          <w:numId w:val="2"/>
        </w:numPr>
        <w:spacing w:after="0" w:line="360" w:lineRule="auto"/>
        <w:ind w:left="426" w:hanging="426"/>
        <w:jc w:val="both"/>
        <w:rPr>
          <w:rFonts w:ascii="Times New Roman" w:hAnsi="Times New Roman" w:cs="Times New Roman"/>
          <w:color w:val="000000" w:themeColor="text1"/>
          <w:sz w:val="24"/>
          <w:szCs w:val="24"/>
          <w:lang w:val="en-US"/>
        </w:rPr>
      </w:pPr>
      <w:r w:rsidRPr="00735801">
        <w:rPr>
          <w:rFonts w:ascii="Times New Roman" w:hAnsi="Times New Roman" w:cs="Times New Roman"/>
          <w:color w:val="000000" w:themeColor="text1"/>
          <w:sz w:val="24"/>
          <w:szCs w:val="24"/>
          <w:lang w:val="en-US"/>
        </w:rPr>
        <w:t xml:space="preserve">Anisimov S. I. et al. </w:t>
      </w:r>
      <w:proofErr w:type="spellStart"/>
      <w:r w:rsidRPr="00735801">
        <w:rPr>
          <w:rFonts w:ascii="Times New Roman" w:hAnsi="Times New Roman" w:cs="Times New Roman"/>
          <w:color w:val="000000" w:themeColor="text1"/>
          <w:sz w:val="24"/>
          <w:szCs w:val="24"/>
          <w:lang w:val="en-US"/>
        </w:rPr>
        <w:t>Dehydrothermal</w:t>
      </w:r>
      <w:proofErr w:type="spellEnd"/>
      <w:r w:rsidRPr="00735801">
        <w:rPr>
          <w:rFonts w:ascii="Times New Roman" w:hAnsi="Times New Roman" w:cs="Times New Roman"/>
          <w:color w:val="000000" w:themeColor="text1"/>
          <w:sz w:val="24"/>
          <w:szCs w:val="24"/>
          <w:lang w:val="en-US"/>
        </w:rPr>
        <w:t xml:space="preserve"> crosslinking of the material "</w:t>
      </w:r>
      <w:proofErr w:type="spellStart"/>
      <w:r w:rsidR="006F57FC">
        <w:rPr>
          <w:rFonts w:ascii="Times New Roman" w:hAnsi="Times New Roman" w:cs="Times New Roman"/>
          <w:color w:val="000000" w:themeColor="text1"/>
          <w:sz w:val="24"/>
          <w:szCs w:val="24"/>
          <w:lang w:val="en-US"/>
        </w:rPr>
        <w:t>C</w:t>
      </w:r>
      <w:r w:rsidRPr="00735801">
        <w:rPr>
          <w:rFonts w:ascii="Times New Roman" w:hAnsi="Times New Roman" w:cs="Times New Roman"/>
          <w:color w:val="000000" w:themeColor="text1"/>
          <w:sz w:val="24"/>
          <w:szCs w:val="24"/>
          <w:lang w:val="en-US"/>
        </w:rPr>
        <w:t>orneoplast</w:t>
      </w:r>
      <w:proofErr w:type="spellEnd"/>
      <w:r w:rsidRPr="00735801">
        <w:rPr>
          <w:rFonts w:ascii="Times New Roman" w:hAnsi="Times New Roman" w:cs="Times New Roman"/>
          <w:color w:val="000000" w:themeColor="text1"/>
          <w:sz w:val="24"/>
          <w:szCs w:val="24"/>
          <w:lang w:val="en-US"/>
        </w:rPr>
        <w:t xml:space="preserve">": possibilities of controlling physical, structural and biological properties. Experimental study //The EYE </w:t>
      </w:r>
      <w:proofErr w:type="spellStart"/>
      <w:r w:rsidRPr="00735801">
        <w:rPr>
          <w:rFonts w:ascii="Times New Roman" w:hAnsi="Times New Roman" w:cs="Times New Roman"/>
          <w:color w:val="000000" w:themeColor="text1"/>
          <w:sz w:val="24"/>
          <w:szCs w:val="24"/>
          <w:lang w:val="en-US"/>
        </w:rPr>
        <w:t>EYE</w:t>
      </w:r>
      <w:proofErr w:type="spellEnd"/>
      <w:r w:rsidRPr="00735801">
        <w:rPr>
          <w:rFonts w:ascii="Times New Roman" w:hAnsi="Times New Roman" w:cs="Times New Roman"/>
          <w:color w:val="000000" w:themeColor="text1"/>
          <w:sz w:val="24"/>
          <w:szCs w:val="24"/>
          <w:lang w:val="en-US"/>
        </w:rPr>
        <w:t>.</w:t>
      </w:r>
      <w:r w:rsidR="00F67E54" w:rsidRPr="00735801">
        <w:rPr>
          <w:rFonts w:ascii="Times New Roman" w:hAnsi="Times New Roman" w:cs="Times New Roman"/>
          <w:color w:val="000000" w:themeColor="text1"/>
          <w:sz w:val="24"/>
          <w:szCs w:val="24"/>
          <w:lang w:val="en-US"/>
        </w:rPr>
        <w:t xml:space="preserve"> </w:t>
      </w:r>
      <w:r w:rsidRPr="00735801">
        <w:rPr>
          <w:rFonts w:ascii="Times New Roman" w:hAnsi="Times New Roman" w:cs="Times New Roman"/>
          <w:color w:val="000000" w:themeColor="text1"/>
          <w:sz w:val="24"/>
          <w:szCs w:val="24"/>
          <w:lang w:val="en-US"/>
        </w:rPr>
        <w:t xml:space="preserve">2023. </w:t>
      </w:r>
      <w:r w:rsidRPr="00735801">
        <w:rPr>
          <w:rFonts w:ascii="Times New Roman" w:hAnsi="Times New Roman" w:cs="Times New Roman"/>
          <w:color w:val="000000" w:themeColor="text1"/>
          <w:sz w:val="24"/>
          <w:szCs w:val="24"/>
        </w:rPr>
        <w:t>Т</w:t>
      </w:r>
      <w:r w:rsidRPr="00735801">
        <w:rPr>
          <w:rFonts w:ascii="Times New Roman" w:hAnsi="Times New Roman" w:cs="Times New Roman"/>
          <w:color w:val="000000" w:themeColor="text1"/>
          <w:sz w:val="24"/>
          <w:szCs w:val="24"/>
          <w:lang w:val="en-US"/>
        </w:rPr>
        <w:t>. 25. №. 3. P. 215-223.</w:t>
      </w:r>
    </w:p>
    <w:p w14:paraId="2A22D015" w14:textId="77777777" w:rsidR="00DB2AFC" w:rsidRDefault="00DB2AFC" w:rsidP="009D5B2A">
      <w:pPr>
        <w:pStyle w:val="a3"/>
        <w:numPr>
          <w:ilvl w:val="0"/>
          <w:numId w:val="2"/>
        </w:numPr>
        <w:spacing w:after="0" w:line="360" w:lineRule="auto"/>
        <w:ind w:left="426" w:hanging="426"/>
        <w:jc w:val="both"/>
        <w:rPr>
          <w:rFonts w:ascii="Times New Roman" w:hAnsi="Times New Roman" w:cs="Times New Roman"/>
          <w:color w:val="000000" w:themeColor="text1"/>
          <w:sz w:val="24"/>
          <w:szCs w:val="24"/>
          <w:lang w:val="en-US"/>
        </w:rPr>
      </w:pPr>
      <w:proofErr w:type="spellStart"/>
      <w:r w:rsidRPr="00735801">
        <w:rPr>
          <w:rFonts w:ascii="Times New Roman" w:hAnsi="Times New Roman" w:cs="Times New Roman"/>
          <w:color w:val="000000" w:themeColor="text1"/>
          <w:sz w:val="24"/>
          <w:szCs w:val="24"/>
          <w:lang w:val="en-US"/>
        </w:rPr>
        <w:t>Mohd</w:t>
      </w:r>
      <w:proofErr w:type="spellEnd"/>
      <w:r w:rsidRPr="00735801">
        <w:rPr>
          <w:rFonts w:ascii="Times New Roman" w:hAnsi="Times New Roman" w:cs="Times New Roman"/>
          <w:color w:val="000000" w:themeColor="text1"/>
          <w:sz w:val="24"/>
          <w:szCs w:val="24"/>
          <w:lang w:val="en-US"/>
        </w:rPr>
        <w:t xml:space="preserve"> </w:t>
      </w:r>
      <w:proofErr w:type="spellStart"/>
      <w:r w:rsidRPr="00735801">
        <w:rPr>
          <w:rFonts w:ascii="Times New Roman" w:hAnsi="Times New Roman" w:cs="Times New Roman"/>
          <w:color w:val="000000" w:themeColor="text1"/>
          <w:sz w:val="24"/>
          <w:szCs w:val="24"/>
          <w:lang w:val="en-US"/>
        </w:rPr>
        <w:t>Sobri</w:t>
      </w:r>
      <w:proofErr w:type="spellEnd"/>
      <w:r w:rsidRPr="00735801">
        <w:rPr>
          <w:rFonts w:ascii="Times New Roman" w:hAnsi="Times New Roman" w:cs="Times New Roman"/>
          <w:color w:val="000000" w:themeColor="text1"/>
          <w:sz w:val="24"/>
          <w:szCs w:val="24"/>
          <w:lang w:val="en-US"/>
        </w:rPr>
        <w:t xml:space="preserve"> S. N. et al. Structural studies</w:t>
      </w:r>
      <w:r w:rsidRPr="00DB2AFC">
        <w:rPr>
          <w:rFonts w:ascii="Times New Roman" w:hAnsi="Times New Roman" w:cs="Times New Roman"/>
          <w:color w:val="000000" w:themeColor="text1"/>
          <w:sz w:val="24"/>
          <w:szCs w:val="24"/>
          <w:lang w:val="en-US"/>
        </w:rPr>
        <w:t xml:space="preserve"> of epithelial mesenchymal transition breast tissues //Scientific reports. 2020. Т. 10. №. 1. </w:t>
      </w:r>
      <w:r>
        <w:rPr>
          <w:rFonts w:ascii="Times New Roman" w:hAnsi="Times New Roman" w:cs="Times New Roman"/>
          <w:color w:val="000000" w:themeColor="text1"/>
          <w:sz w:val="24"/>
          <w:szCs w:val="24"/>
          <w:lang w:val="en-US"/>
        </w:rPr>
        <w:t>P</w:t>
      </w:r>
      <w:r w:rsidRPr="00DB2AFC">
        <w:rPr>
          <w:rFonts w:ascii="Times New Roman" w:hAnsi="Times New Roman" w:cs="Times New Roman"/>
          <w:color w:val="000000" w:themeColor="text1"/>
          <w:sz w:val="24"/>
          <w:szCs w:val="24"/>
          <w:lang w:val="en-US"/>
        </w:rPr>
        <w:t>. 1997.</w:t>
      </w:r>
    </w:p>
    <w:p w14:paraId="1495728C" w14:textId="77777777" w:rsidR="00DB2AFC" w:rsidRDefault="00DB2AFC" w:rsidP="009D5B2A">
      <w:pPr>
        <w:pStyle w:val="a3"/>
        <w:numPr>
          <w:ilvl w:val="0"/>
          <w:numId w:val="2"/>
        </w:numPr>
        <w:spacing w:after="0" w:line="360" w:lineRule="auto"/>
        <w:ind w:left="426" w:hanging="426"/>
        <w:jc w:val="both"/>
        <w:rPr>
          <w:rFonts w:ascii="Times New Roman" w:hAnsi="Times New Roman" w:cs="Times New Roman"/>
          <w:color w:val="000000" w:themeColor="text1"/>
          <w:sz w:val="24"/>
          <w:szCs w:val="24"/>
          <w:lang w:val="en-US"/>
        </w:rPr>
      </w:pPr>
      <w:r w:rsidRPr="00DB2AFC">
        <w:rPr>
          <w:rFonts w:ascii="Times New Roman" w:hAnsi="Times New Roman" w:cs="Times New Roman"/>
          <w:color w:val="000000" w:themeColor="text1"/>
          <w:sz w:val="24"/>
          <w:szCs w:val="24"/>
          <w:lang w:val="en-US"/>
        </w:rPr>
        <w:t xml:space="preserve">Wen Z. Q. Raman spectroscopy of protein pharmaceuticals //Journal of pharmaceutical sciences. 2007. Т. 96. №. 11. </w:t>
      </w:r>
      <w:r>
        <w:rPr>
          <w:rFonts w:ascii="Times New Roman" w:hAnsi="Times New Roman" w:cs="Times New Roman"/>
          <w:color w:val="000000" w:themeColor="text1"/>
          <w:sz w:val="24"/>
          <w:szCs w:val="24"/>
          <w:lang w:val="en-US"/>
        </w:rPr>
        <w:t>P</w:t>
      </w:r>
      <w:r w:rsidRPr="00DB2AFC">
        <w:rPr>
          <w:rFonts w:ascii="Times New Roman" w:hAnsi="Times New Roman" w:cs="Times New Roman"/>
          <w:color w:val="000000" w:themeColor="text1"/>
          <w:sz w:val="24"/>
          <w:szCs w:val="24"/>
          <w:lang w:val="en-US"/>
        </w:rPr>
        <w:t>. 2861-2878.</w:t>
      </w:r>
    </w:p>
    <w:p w14:paraId="4458322F" w14:textId="77777777" w:rsidR="00DB2AFC" w:rsidRDefault="00DB2AFC" w:rsidP="009D5B2A">
      <w:pPr>
        <w:pStyle w:val="a3"/>
        <w:numPr>
          <w:ilvl w:val="0"/>
          <w:numId w:val="2"/>
        </w:numPr>
        <w:spacing w:after="0" w:line="360" w:lineRule="auto"/>
        <w:ind w:left="426" w:hanging="426"/>
        <w:jc w:val="both"/>
        <w:rPr>
          <w:rFonts w:ascii="Times New Roman" w:hAnsi="Times New Roman" w:cs="Times New Roman"/>
          <w:color w:val="000000" w:themeColor="text1"/>
          <w:sz w:val="24"/>
          <w:szCs w:val="24"/>
          <w:lang w:val="en-US"/>
        </w:rPr>
      </w:pPr>
      <w:r w:rsidRPr="00DB2AFC">
        <w:rPr>
          <w:rFonts w:ascii="Times New Roman" w:hAnsi="Times New Roman" w:cs="Times New Roman"/>
          <w:color w:val="000000" w:themeColor="text1"/>
          <w:sz w:val="24"/>
          <w:szCs w:val="24"/>
          <w:lang w:val="en-US"/>
        </w:rPr>
        <w:t xml:space="preserve">Ye H. et al. Burn-related collagen conformational changes in ex vivo porcine skin using Raman spectroscopy //Scientific Reports. 2019. Т. 9. №. 1. </w:t>
      </w:r>
      <w:r>
        <w:rPr>
          <w:rFonts w:ascii="Times New Roman" w:hAnsi="Times New Roman" w:cs="Times New Roman"/>
          <w:color w:val="000000" w:themeColor="text1"/>
          <w:sz w:val="24"/>
          <w:szCs w:val="24"/>
          <w:lang w:val="en-US"/>
        </w:rPr>
        <w:t>P</w:t>
      </w:r>
      <w:r w:rsidRPr="00DB2AFC">
        <w:rPr>
          <w:rFonts w:ascii="Times New Roman" w:hAnsi="Times New Roman" w:cs="Times New Roman"/>
          <w:color w:val="000000" w:themeColor="text1"/>
          <w:sz w:val="24"/>
          <w:szCs w:val="24"/>
          <w:lang w:val="en-US"/>
        </w:rPr>
        <w:t>. 19138.</w:t>
      </w:r>
    </w:p>
    <w:p w14:paraId="068A204D" w14:textId="77777777" w:rsidR="00DB2AFC" w:rsidRDefault="00DB2AFC" w:rsidP="009D5B2A">
      <w:pPr>
        <w:pStyle w:val="a3"/>
        <w:numPr>
          <w:ilvl w:val="0"/>
          <w:numId w:val="2"/>
        </w:numPr>
        <w:spacing w:after="0" w:line="360" w:lineRule="auto"/>
        <w:ind w:left="426" w:hanging="426"/>
        <w:jc w:val="both"/>
        <w:rPr>
          <w:rFonts w:ascii="Times New Roman" w:hAnsi="Times New Roman" w:cs="Times New Roman"/>
          <w:color w:val="000000" w:themeColor="text1"/>
          <w:sz w:val="24"/>
          <w:szCs w:val="24"/>
          <w:lang w:val="en-US"/>
        </w:rPr>
      </w:pPr>
      <w:proofErr w:type="spellStart"/>
      <w:r w:rsidRPr="00DB2AFC">
        <w:rPr>
          <w:rFonts w:ascii="Times New Roman" w:hAnsi="Times New Roman" w:cs="Times New Roman"/>
          <w:color w:val="000000" w:themeColor="text1"/>
          <w:sz w:val="24"/>
          <w:szCs w:val="24"/>
          <w:lang w:val="en-US"/>
        </w:rPr>
        <w:t>Połomska</w:t>
      </w:r>
      <w:proofErr w:type="spellEnd"/>
      <w:r w:rsidRPr="00DB2AFC">
        <w:rPr>
          <w:rFonts w:ascii="Times New Roman" w:hAnsi="Times New Roman" w:cs="Times New Roman"/>
          <w:color w:val="000000" w:themeColor="text1"/>
          <w:sz w:val="24"/>
          <w:szCs w:val="24"/>
          <w:lang w:val="en-US"/>
        </w:rPr>
        <w:t xml:space="preserve"> M. et al. Effects of Temperature on the FT NIR Raman Spectra of Fish Skin Collagen //Applied Sciences. 2021. Т. 11. №. 18. </w:t>
      </w:r>
      <w:r>
        <w:rPr>
          <w:rFonts w:ascii="Times New Roman" w:hAnsi="Times New Roman" w:cs="Times New Roman"/>
          <w:color w:val="000000" w:themeColor="text1"/>
          <w:sz w:val="24"/>
          <w:szCs w:val="24"/>
          <w:lang w:val="en-US"/>
        </w:rPr>
        <w:t>P</w:t>
      </w:r>
      <w:r w:rsidRPr="00DB2AFC">
        <w:rPr>
          <w:rFonts w:ascii="Times New Roman" w:hAnsi="Times New Roman" w:cs="Times New Roman"/>
          <w:color w:val="000000" w:themeColor="text1"/>
          <w:sz w:val="24"/>
          <w:szCs w:val="24"/>
          <w:lang w:val="en-US"/>
        </w:rPr>
        <w:t>. 8358.</w:t>
      </w:r>
    </w:p>
    <w:p w14:paraId="7C05DAAC" w14:textId="77777777" w:rsidR="00DB2AFC" w:rsidRDefault="00DB2AFC" w:rsidP="009D5B2A">
      <w:pPr>
        <w:pStyle w:val="a3"/>
        <w:numPr>
          <w:ilvl w:val="0"/>
          <w:numId w:val="2"/>
        </w:numPr>
        <w:spacing w:after="0" w:line="360" w:lineRule="auto"/>
        <w:ind w:left="426" w:hanging="426"/>
        <w:jc w:val="both"/>
        <w:rPr>
          <w:rFonts w:ascii="Times New Roman" w:hAnsi="Times New Roman" w:cs="Times New Roman"/>
          <w:color w:val="000000" w:themeColor="text1"/>
          <w:sz w:val="24"/>
          <w:szCs w:val="24"/>
          <w:lang w:val="en-US"/>
        </w:rPr>
      </w:pPr>
      <w:r w:rsidRPr="00DB2AFC">
        <w:rPr>
          <w:rFonts w:ascii="Times New Roman" w:hAnsi="Times New Roman" w:cs="Times New Roman"/>
          <w:color w:val="000000" w:themeColor="text1"/>
          <w:sz w:val="24"/>
          <w:szCs w:val="24"/>
          <w:lang w:val="en-US"/>
        </w:rPr>
        <w:t xml:space="preserve">Becker L. et al. Raman </w:t>
      </w:r>
      <w:proofErr w:type="spellStart"/>
      <w:r w:rsidRPr="00DB2AFC">
        <w:rPr>
          <w:rFonts w:ascii="Times New Roman" w:hAnsi="Times New Roman" w:cs="Times New Roman"/>
          <w:color w:val="000000" w:themeColor="text1"/>
          <w:sz w:val="24"/>
          <w:szCs w:val="24"/>
          <w:lang w:val="en-US"/>
        </w:rPr>
        <w:t>microspectroscopy</w:t>
      </w:r>
      <w:proofErr w:type="spellEnd"/>
      <w:r w:rsidRPr="00DB2AFC">
        <w:rPr>
          <w:rFonts w:ascii="Times New Roman" w:hAnsi="Times New Roman" w:cs="Times New Roman"/>
          <w:color w:val="000000" w:themeColor="text1"/>
          <w:sz w:val="24"/>
          <w:szCs w:val="24"/>
          <w:lang w:val="en-US"/>
        </w:rPr>
        <w:t xml:space="preserve"> identifies fibrotic tissues in collagen-related disorders via deconvoluted collagen type I spectra //Acta </w:t>
      </w:r>
      <w:proofErr w:type="spellStart"/>
      <w:r w:rsidRPr="00DB2AFC">
        <w:rPr>
          <w:rFonts w:ascii="Times New Roman" w:hAnsi="Times New Roman" w:cs="Times New Roman"/>
          <w:color w:val="000000" w:themeColor="text1"/>
          <w:sz w:val="24"/>
          <w:szCs w:val="24"/>
          <w:lang w:val="en-US"/>
        </w:rPr>
        <w:t>Biomaterialia</w:t>
      </w:r>
      <w:proofErr w:type="spellEnd"/>
      <w:r w:rsidRPr="00DB2AFC">
        <w:rPr>
          <w:rFonts w:ascii="Times New Roman" w:hAnsi="Times New Roman" w:cs="Times New Roman"/>
          <w:color w:val="000000" w:themeColor="text1"/>
          <w:sz w:val="24"/>
          <w:szCs w:val="24"/>
          <w:lang w:val="en-US"/>
        </w:rPr>
        <w:t>. 2023. Т. 162.</w:t>
      </w:r>
      <w:r w:rsidR="00F67E54">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P</w:t>
      </w:r>
      <w:r w:rsidRPr="00DB2AFC">
        <w:rPr>
          <w:rFonts w:ascii="Times New Roman" w:hAnsi="Times New Roman" w:cs="Times New Roman"/>
          <w:color w:val="000000" w:themeColor="text1"/>
          <w:sz w:val="24"/>
          <w:szCs w:val="24"/>
          <w:lang w:val="en-US"/>
        </w:rPr>
        <w:t>. 278-291.</w:t>
      </w:r>
    </w:p>
    <w:p w14:paraId="07A2FB3D" w14:textId="77777777" w:rsidR="00DB2AFC" w:rsidRDefault="00DB2AFC" w:rsidP="009D5B2A">
      <w:pPr>
        <w:pStyle w:val="a3"/>
        <w:numPr>
          <w:ilvl w:val="0"/>
          <w:numId w:val="2"/>
        </w:numPr>
        <w:spacing w:after="0" w:line="360" w:lineRule="auto"/>
        <w:ind w:left="426" w:hanging="426"/>
        <w:jc w:val="both"/>
        <w:rPr>
          <w:rFonts w:ascii="Times New Roman" w:hAnsi="Times New Roman" w:cs="Times New Roman"/>
          <w:color w:val="000000" w:themeColor="text1"/>
          <w:sz w:val="24"/>
          <w:szCs w:val="24"/>
          <w:lang w:val="en-US"/>
        </w:rPr>
      </w:pPr>
      <w:r w:rsidRPr="00DB2AFC">
        <w:rPr>
          <w:rFonts w:ascii="Times New Roman" w:hAnsi="Times New Roman" w:cs="Times New Roman"/>
          <w:color w:val="000000" w:themeColor="text1"/>
          <w:sz w:val="24"/>
          <w:szCs w:val="24"/>
          <w:lang w:val="en-US"/>
        </w:rPr>
        <w:t xml:space="preserve">Paul C., </w:t>
      </w:r>
      <w:proofErr w:type="spellStart"/>
      <w:r w:rsidRPr="00DB2AFC">
        <w:rPr>
          <w:rFonts w:ascii="Times New Roman" w:hAnsi="Times New Roman" w:cs="Times New Roman"/>
          <w:color w:val="000000" w:themeColor="text1"/>
          <w:sz w:val="24"/>
          <w:szCs w:val="24"/>
          <w:lang w:val="en-US"/>
        </w:rPr>
        <w:t>Leser</w:t>
      </w:r>
      <w:proofErr w:type="spellEnd"/>
      <w:r w:rsidRPr="00DB2AFC">
        <w:rPr>
          <w:rFonts w:ascii="Times New Roman" w:hAnsi="Times New Roman" w:cs="Times New Roman"/>
          <w:color w:val="000000" w:themeColor="text1"/>
          <w:sz w:val="24"/>
          <w:szCs w:val="24"/>
          <w:lang w:val="en-US"/>
        </w:rPr>
        <w:t xml:space="preserve"> S., </w:t>
      </w:r>
      <w:proofErr w:type="spellStart"/>
      <w:r w:rsidRPr="00DB2AFC">
        <w:rPr>
          <w:rFonts w:ascii="Times New Roman" w:hAnsi="Times New Roman" w:cs="Times New Roman"/>
          <w:color w:val="000000" w:themeColor="text1"/>
          <w:sz w:val="24"/>
          <w:szCs w:val="24"/>
          <w:lang w:val="en-US"/>
        </w:rPr>
        <w:t>Oesser</w:t>
      </w:r>
      <w:proofErr w:type="spellEnd"/>
      <w:r w:rsidRPr="00DB2AFC">
        <w:rPr>
          <w:rFonts w:ascii="Times New Roman" w:hAnsi="Times New Roman" w:cs="Times New Roman"/>
          <w:color w:val="000000" w:themeColor="text1"/>
          <w:sz w:val="24"/>
          <w:szCs w:val="24"/>
          <w:lang w:val="en-US"/>
        </w:rPr>
        <w:t xml:space="preserve"> S. Significant amounts of functional collagen peptides can be incorporated in the diet while maintaining indispensable amino acid balance //Nutrients. 2019. Т. 11. №. 5. </w:t>
      </w:r>
      <w:r>
        <w:rPr>
          <w:rFonts w:ascii="Times New Roman" w:hAnsi="Times New Roman" w:cs="Times New Roman"/>
          <w:color w:val="000000" w:themeColor="text1"/>
          <w:sz w:val="24"/>
          <w:szCs w:val="24"/>
          <w:lang w:val="en-US"/>
        </w:rPr>
        <w:t>P</w:t>
      </w:r>
      <w:r w:rsidRPr="00DB2AFC">
        <w:rPr>
          <w:rFonts w:ascii="Times New Roman" w:hAnsi="Times New Roman" w:cs="Times New Roman"/>
          <w:color w:val="000000" w:themeColor="text1"/>
          <w:sz w:val="24"/>
          <w:szCs w:val="24"/>
          <w:lang w:val="en-US"/>
        </w:rPr>
        <w:t>. 1079.</w:t>
      </w:r>
    </w:p>
    <w:p w14:paraId="128D054A" w14:textId="77777777" w:rsidR="00830B03" w:rsidRPr="00830B03" w:rsidRDefault="00830B03" w:rsidP="009D5B2A">
      <w:pPr>
        <w:pStyle w:val="a3"/>
        <w:numPr>
          <w:ilvl w:val="0"/>
          <w:numId w:val="2"/>
        </w:numPr>
        <w:spacing w:after="0" w:line="360" w:lineRule="auto"/>
        <w:ind w:left="426" w:hanging="426"/>
        <w:jc w:val="both"/>
        <w:rPr>
          <w:rFonts w:ascii="Times New Roman" w:hAnsi="Times New Roman" w:cs="Times New Roman"/>
          <w:color w:val="000000" w:themeColor="text1"/>
          <w:sz w:val="24"/>
          <w:szCs w:val="24"/>
          <w:lang w:val="en-US"/>
        </w:rPr>
      </w:pPr>
      <w:r w:rsidRPr="00830B03">
        <w:rPr>
          <w:rFonts w:ascii="Times New Roman" w:hAnsi="Times New Roman" w:cs="Times New Roman"/>
          <w:color w:val="000000" w:themeColor="text1"/>
          <w:sz w:val="24"/>
          <w:szCs w:val="24"/>
          <w:lang w:val="en-US"/>
        </w:rPr>
        <w:t>Takeuchi H. Raman structural markers of tryptophan and histidine side chains in proteins //Biopolymers: Original Research on Biomolecules. 2003</w:t>
      </w:r>
      <w:r w:rsidR="00F67E54">
        <w:rPr>
          <w:rFonts w:ascii="Times New Roman" w:hAnsi="Times New Roman" w:cs="Times New Roman"/>
          <w:color w:val="000000" w:themeColor="text1"/>
          <w:sz w:val="24"/>
          <w:szCs w:val="24"/>
        </w:rPr>
        <w:t>.</w:t>
      </w:r>
      <w:r w:rsidRPr="00830B03">
        <w:rPr>
          <w:rFonts w:ascii="Times New Roman" w:hAnsi="Times New Roman" w:cs="Times New Roman"/>
          <w:color w:val="000000" w:themeColor="text1"/>
          <w:sz w:val="24"/>
          <w:szCs w:val="24"/>
          <w:lang w:val="en-US"/>
        </w:rPr>
        <w:t xml:space="preserve"> Т. 72. №. 5. </w:t>
      </w:r>
      <w:r w:rsidR="00DB2AFC">
        <w:rPr>
          <w:rFonts w:ascii="Times New Roman" w:hAnsi="Times New Roman" w:cs="Times New Roman"/>
          <w:color w:val="000000" w:themeColor="text1"/>
          <w:sz w:val="24"/>
          <w:szCs w:val="24"/>
          <w:lang w:val="en-US"/>
        </w:rPr>
        <w:t>P</w:t>
      </w:r>
      <w:r w:rsidRPr="00830B03">
        <w:rPr>
          <w:rFonts w:ascii="Times New Roman" w:hAnsi="Times New Roman" w:cs="Times New Roman"/>
          <w:color w:val="000000" w:themeColor="text1"/>
          <w:sz w:val="24"/>
          <w:szCs w:val="24"/>
          <w:lang w:val="en-US"/>
        </w:rPr>
        <w:t>. 305-317.</w:t>
      </w:r>
    </w:p>
    <w:sectPr w:rsidR="00830B03" w:rsidRPr="00830B03" w:rsidSect="00320B58">
      <w:footerReference w:type="default" r:id="rId20"/>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7A0F8" w14:textId="77777777" w:rsidR="008346A6" w:rsidRDefault="008346A6" w:rsidP="00320B58">
      <w:pPr>
        <w:spacing w:after="0" w:line="240" w:lineRule="auto"/>
      </w:pPr>
      <w:r>
        <w:separator/>
      </w:r>
    </w:p>
  </w:endnote>
  <w:endnote w:type="continuationSeparator" w:id="0">
    <w:p w14:paraId="43127694" w14:textId="77777777" w:rsidR="008346A6" w:rsidRDefault="008346A6" w:rsidP="00320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T7BDFo00">
    <w:altName w:val="Arial Unicode MS"/>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2074884561"/>
      <w:docPartObj>
        <w:docPartGallery w:val="Page Numbers (Bottom of Page)"/>
        <w:docPartUnique/>
      </w:docPartObj>
    </w:sdtPr>
    <w:sdtEndPr>
      <w:rPr>
        <w:sz w:val="20"/>
        <w:szCs w:val="20"/>
      </w:rPr>
    </w:sdtEndPr>
    <w:sdtContent>
      <w:p w14:paraId="4992E008" w14:textId="77777777" w:rsidR="00320B58" w:rsidRDefault="00320B58">
        <w:pPr>
          <w:pStyle w:val="a9"/>
          <w:jc w:val="right"/>
          <w:rPr>
            <w:rFonts w:ascii="Times New Roman" w:hAnsi="Times New Roman" w:cs="Times New Roman"/>
            <w:sz w:val="20"/>
            <w:szCs w:val="20"/>
          </w:rPr>
        </w:pPr>
      </w:p>
      <w:p w14:paraId="22A962DB" w14:textId="77777777" w:rsidR="00320B58" w:rsidRPr="00320B58" w:rsidRDefault="002C2900">
        <w:pPr>
          <w:pStyle w:val="a9"/>
          <w:jc w:val="right"/>
          <w:rPr>
            <w:rFonts w:ascii="Times New Roman" w:hAnsi="Times New Roman" w:cs="Times New Roman"/>
            <w:sz w:val="20"/>
            <w:szCs w:val="20"/>
          </w:rPr>
        </w:pPr>
        <w:r w:rsidRPr="00320B58">
          <w:rPr>
            <w:rFonts w:ascii="Times New Roman" w:hAnsi="Times New Roman" w:cs="Times New Roman"/>
            <w:sz w:val="20"/>
            <w:szCs w:val="20"/>
          </w:rPr>
          <w:fldChar w:fldCharType="begin"/>
        </w:r>
        <w:r w:rsidR="00320B58" w:rsidRPr="00320B58">
          <w:rPr>
            <w:rFonts w:ascii="Times New Roman" w:hAnsi="Times New Roman" w:cs="Times New Roman"/>
            <w:sz w:val="20"/>
            <w:szCs w:val="20"/>
          </w:rPr>
          <w:instrText>PAGE   \* MERGEFORMAT</w:instrText>
        </w:r>
        <w:r w:rsidRPr="00320B58">
          <w:rPr>
            <w:rFonts w:ascii="Times New Roman" w:hAnsi="Times New Roman" w:cs="Times New Roman"/>
            <w:sz w:val="20"/>
            <w:szCs w:val="20"/>
          </w:rPr>
          <w:fldChar w:fldCharType="separate"/>
        </w:r>
        <w:r w:rsidR="00017823">
          <w:rPr>
            <w:rFonts w:ascii="Times New Roman" w:hAnsi="Times New Roman" w:cs="Times New Roman"/>
            <w:noProof/>
            <w:sz w:val="20"/>
            <w:szCs w:val="20"/>
          </w:rPr>
          <w:t>5</w:t>
        </w:r>
        <w:r w:rsidRPr="00320B58">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F8534" w14:textId="77777777" w:rsidR="008346A6" w:rsidRDefault="008346A6" w:rsidP="00320B58">
      <w:pPr>
        <w:spacing w:after="0" w:line="240" w:lineRule="auto"/>
      </w:pPr>
      <w:r>
        <w:separator/>
      </w:r>
    </w:p>
  </w:footnote>
  <w:footnote w:type="continuationSeparator" w:id="0">
    <w:p w14:paraId="161CEB2D" w14:textId="77777777" w:rsidR="008346A6" w:rsidRDefault="008346A6" w:rsidP="00320B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48pt;height:24pt;visibility:visible" o:bullet="t">
        <v:imagedata r:id="rId1" o:title=""/>
      </v:shape>
    </w:pict>
  </w:numPicBullet>
  <w:abstractNum w:abstractNumId="0" w15:restartNumberingAfterBreak="0">
    <w:nsid w:val="05537DC2"/>
    <w:multiLevelType w:val="hybridMultilevel"/>
    <w:tmpl w:val="344A5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524365A"/>
    <w:multiLevelType w:val="hybridMultilevel"/>
    <w:tmpl w:val="910E3FF6"/>
    <w:lvl w:ilvl="0" w:tplc="30361834">
      <w:start w:val="1"/>
      <w:numFmt w:val="bullet"/>
      <w:lvlText w:val="•"/>
      <w:lvlJc w:val="left"/>
      <w:pPr>
        <w:tabs>
          <w:tab w:val="num" w:pos="720"/>
        </w:tabs>
        <w:ind w:left="720" w:hanging="360"/>
      </w:pPr>
      <w:rPr>
        <w:rFonts w:ascii="Arial" w:hAnsi="Arial" w:hint="default"/>
      </w:rPr>
    </w:lvl>
    <w:lvl w:ilvl="1" w:tplc="F236A8B4" w:tentative="1">
      <w:start w:val="1"/>
      <w:numFmt w:val="bullet"/>
      <w:lvlText w:val="•"/>
      <w:lvlJc w:val="left"/>
      <w:pPr>
        <w:tabs>
          <w:tab w:val="num" w:pos="1440"/>
        </w:tabs>
        <w:ind w:left="1440" w:hanging="360"/>
      </w:pPr>
      <w:rPr>
        <w:rFonts w:ascii="Arial" w:hAnsi="Arial" w:hint="default"/>
      </w:rPr>
    </w:lvl>
    <w:lvl w:ilvl="2" w:tplc="B4A6B9EE" w:tentative="1">
      <w:start w:val="1"/>
      <w:numFmt w:val="bullet"/>
      <w:lvlText w:val="•"/>
      <w:lvlJc w:val="left"/>
      <w:pPr>
        <w:tabs>
          <w:tab w:val="num" w:pos="2160"/>
        </w:tabs>
        <w:ind w:left="2160" w:hanging="360"/>
      </w:pPr>
      <w:rPr>
        <w:rFonts w:ascii="Arial" w:hAnsi="Arial" w:hint="default"/>
      </w:rPr>
    </w:lvl>
    <w:lvl w:ilvl="3" w:tplc="749A96DA" w:tentative="1">
      <w:start w:val="1"/>
      <w:numFmt w:val="bullet"/>
      <w:lvlText w:val="•"/>
      <w:lvlJc w:val="left"/>
      <w:pPr>
        <w:tabs>
          <w:tab w:val="num" w:pos="2880"/>
        </w:tabs>
        <w:ind w:left="2880" w:hanging="360"/>
      </w:pPr>
      <w:rPr>
        <w:rFonts w:ascii="Arial" w:hAnsi="Arial" w:hint="default"/>
      </w:rPr>
    </w:lvl>
    <w:lvl w:ilvl="4" w:tplc="BC42DAEA" w:tentative="1">
      <w:start w:val="1"/>
      <w:numFmt w:val="bullet"/>
      <w:lvlText w:val="•"/>
      <w:lvlJc w:val="left"/>
      <w:pPr>
        <w:tabs>
          <w:tab w:val="num" w:pos="3600"/>
        </w:tabs>
        <w:ind w:left="3600" w:hanging="360"/>
      </w:pPr>
      <w:rPr>
        <w:rFonts w:ascii="Arial" w:hAnsi="Arial" w:hint="default"/>
      </w:rPr>
    </w:lvl>
    <w:lvl w:ilvl="5" w:tplc="E1EA8066" w:tentative="1">
      <w:start w:val="1"/>
      <w:numFmt w:val="bullet"/>
      <w:lvlText w:val="•"/>
      <w:lvlJc w:val="left"/>
      <w:pPr>
        <w:tabs>
          <w:tab w:val="num" w:pos="4320"/>
        </w:tabs>
        <w:ind w:left="4320" w:hanging="360"/>
      </w:pPr>
      <w:rPr>
        <w:rFonts w:ascii="Arial" w:hAnsi="Arial" w:hint="default"/>
      </w:rPr>
    </w:lvl>
    <w:lvl w:ilvl="6" w:tplc="65F4ACC2" w:tentative="1">
      <w:start w:val="1"/>
      <w:numFmt w:val="bullet"/>
      <w:lvlText w:val="•"/>
      <w:lvlJc w:val="left"/>
      <w:pPr>
        <w:tabs>
          <w:tab w:val="num" w:pos="5040"/>
        </w:tabs>
        <w:ind w:left="5040" w:hanging="360"/>
      </w:pPr>
      <w:rPr>
        <w:rFonts w:ascii="Arial" w:hAnsi="Arial" w:hint="default"/>
      </w:rPr>
    </w:lvl>
    <w:lvl w:ilvl="7" w:tplc="397A6D42" w:tentative="1">
      <w:start w:val="1"/>
      <w:numFmt w:val="bullet"/>
      <w:lvlText w:val="•"/>
      <w:lvlJc w:val="left"/>
      <w:pPr>
        <w:tabs>
          <w:tab w:val="num" w:pos="5760"/>
        </w:tabs>
        <w:ind w:left="5760" w:hanging="360"/>
      </w:pPr>
      <w:rPr>
        <w:rFonts w:ascii="Arial" w:hAnsi="Arial" w:hint="default"/>
      </w:rPr>
    </w:lvl>
    <w:lvl w:ilvl="8" w:tplc="EC229D0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64F"/>
    <w:rsid w:val="00014104"/>
    <w:rsid w:val="00017823"/>
    <w:rsid w:val="0003761B"/>
    <w:rsid w:val="0004111A"/>
    <w:rsid w:val="00045187"/>
    <w:rsid w:val="00055069"/>
    <w:rsid w:val="00055B7A"/>
    <w:rsid w:val="00057A65"/>
    <w:rsid w:val="0006430C"/>
    <w:rsid w:val="0009002C"/>
    <w:rsid w:val="000A07EF"/>
    <w:rsid w:val="000A55DD"/>
    <w:rsid w:val="000A6D5F"/>
    <w:rsid w:val="000B4268"/>
    <w:rsid w:val="000E564F"/>
    <w:rsid w:val="000F301A"/>
    <w:rsid w:val="00123828"/>
    <w:rsid w:val="0016253B"/>
    <w:rsid w:val="0017194E"/>
    <w:rsid w:val="0019478D"/>
    <w:rsid w:val="001B7D1D"/>
    <w:rsid w:val="001C7056"/>
    <w:rsid w:val="001D19E1"/>
    <w:rsid w:val="001E2371"/>
    <w:rsid w:val="001F3B2D"/>
    <w:rsid w:val="00214D44"/>
    <w:rsid w:val="0021793E"/>
    <w:rsid w:val="00223302"/>
    <w:rsid w:val="002320BE"/>
    <w:rsid w:val="00236288"/>
    <w:rsid w:val="002406F4"/>
    <w:rsid w:val="00262A51"/>
    <w:rsid w:val="00263A6F"/>
    <w:rsid w:val="00276607"/>
    <w:rsid w:val="00277C9B"/>
    <w:rsid w:val="0028771E"/>
    <w:rsid w:val="00287C83"/>
    <w:rsid w:val="00295DB9"/>
    <w:rsid w:val="002A2E46"/>
    <w:rsid w:val="002C2900"/>
    <w:rsid w:val="002C5055"/>
    <w:rsid w:val="002D61E4"/>
    <w:rsid w:val="00305AB6"/>
    <w:rsid w:val="003067AE"/>
    <w:rsid w:val="00320B34"/>
    <w:rsid w:val="00320B58"/>
    <w:rsid w:val="00327D0C"/>
    <w:rsid w:val="0033124B"/>
    <w:rsid w:val="0033604F"/>
    <w:rsid w:val="00336491"/>
    <w:rsid w:val="003502DE"/>
    <w:rsid w:val="003552EF"/>
    <w:rsid w:val="003561E3"/>
    <w:rsid w:val="00356D89"/>
    <w:rsid w:val="00357625"/>
    <w:rsid w:val="00361A98"/>
    <w:rsid w:val="003712FD"/>
    <w:rsid w:val="00372BE1"/>
    <w:rsid w:val="003807B5"/>
    <w:rsid w:val="00381E88"/>
    <w:rsid w:val="0038284B"/>
    <w:rsid w:val="003854D1"/>
    <w:rsid w:val="0039654E"/>
    <w:rsid w:val="003A1136"/>
    <w:rsid w:val="003A3BA0"/>
    <w:rsid w:val="003B18C9"/>
    <w:rsid w:val="003B42BD"/>
    <w:rsid w:val="003B4C3A"/>
    <w:rsid w:val="003C2D13"/>
    <w:rsid w:val="003D1D82"/>
    <w:rsid w:val="003D303D"/>
    <w:rsid w:val="003E0E4F"/>
    <w:rsid w:val="00410CFF"/>
    <w:rsid w:val="00414F3F"/>
    <w:rsid w:val="00422927"/>
    <w:rsid w:val="00427117"/>
    <w:rsid w:val="00442133"/>
    <w:rsid w:val="004452CB"/>
    <w:rsid w:val="004477DC"/>
    <w:rsid w:val="00462C84"/>
    <w:rsid w:val="0046553E"/>
    <w:rsid w:val="00472B39"/>
    <w:rsid w:val="0047325B"/>
    <w:rsid w:val="00482724"/>
    <w:rsid w:val="00483AD2"/>
    <w:rsid w:val="004B1DDC"/>
    <w:rsid w:val="004C0ECD"/>
    <w:rsid w:val="004C4224"/>
    <w:rsid w:val="004D5596"/>
    <w:rsid w:val="00524807"/>
    <w:rsid w:val="00560C54"/>
    <w:rsid w:val="00561AB0"/>
    <w:rsid w:val="00561CDF"/>
    <w:rsid w:val="00562E1F"/>
    <w:rsid w:val="0057702C"/>
    <w:rsid w:val="005772E8"/>
    <w:rsid w:val="0058798E"/>
    <w:rsid w:val="00596173"/>
    <w:rsid w:val="005A7B0F"/>
    <w:rsid w:val="005C1937"/>
    <w:rsid w:val="005C245C"/>
    <w:rsid w:val="005C2F21"/>
    <w:rsid w:val="005C5765"/>
    <w:rsid w:val="005C5869"/>
    <w:rsid w:val="005C7CB8"/>
    <w:rsid w:val="005D2477"/>
    <w:rsid w:val="005D4408"/>
    <w:rsid w:val="005E594F"/>
    <w:rsid w:val="00606955"/>
    <w:rsid w:val="00644856"/>
    <w:rsid w:val="00657254"/>
    <w:rsid w:val="00666DEA"/>
    <w:rsid w:val="00670376"/>
    <w:rsid w:val="00672B4D"/>
    <w:rsid w:val="006732BA"/>
    <w:rsid w:val="00677E62"/>
    <w:rsid w:val="00686F1D"/>
    <w:rsid w:val="006870F3"/>
    <w:rsid w:val="0068712D"/>
    <w:rsid w:val="00690743"/>
    <w:rsid w:val="006B15AA"/>
    <w:rsid w:val="006B378D"/>
    <w:rsid w:val="006B5375"/>
    <w:rsid w:val="006C3D32"/>
    <w:rsid w:val="006F295C"/>
    <w:rsid w:val="006F57FC"/>
    <w:rsid w:val="007018F4"/>
    <w:rsid w:val="007138D1"/>
    <w:rsid w:val="00717DEE"/>
    <w:rsid w:val="007266AE"/>
    <w:rsid w:val="00735801"/>
    <w:rsid w:val="00736139"/>
    <w:rsid w:val="00742883"/>
    <w:rsid w:val="00743F28"/>
    <w:rsid w:val="00750844"/>
    <w:rsid w:val="0077636A"/>
    <w:rsid w:val="007951F1"/>
    <w:rsid w:val="007A085F"/>
    <w:rsid w:val="007A65D5"/>
    <w:rsid w:val="007C16EF"/>
    <w:rsid w:val="007C19BD"/>
    <w:rsid w:val="007D0E64"/>
    <w:rsid w:val="007D5B0E"/>
    <w:rsid w:val="007E23E8"/>
    <w:rsid w:val="007F64E7"/>
    <w:rsid w:val="00804CF5"/>
    <w:rsid w:val="00806F27"/>
    <w:rsid w:val="00807672"/>
    <w:rsid w:val="00830B03"/>
    <w:rsid w:val="008346A6"/>
    <w:rsid w:val="00835900"/>
    <w:rsid w:val="00847FA1"/>
    <w:rsid w:val="00852C15"/>
    <w:rsid w:val="008550EF"/>
    <w:rsid w:val="0086127E"/>
    <w:rsid w:val="008817D4"/>
    <w:rsid w:val="00895987"/>
    <w:rsid w:val="008B4FE0"/>
    <w:rsid w:val="008D0CD4"/>
    <w:rsid w:val="008D2377"/>
    <w:rsid w:val="008E1B47"/>
    <w:rsid w:val="008E21CE"/>
    <w:rsid w:val="008F3322"/>
    <w:rsid w:val="008F420C"/>
    <w:rsid w:val="0092438E"/>
    <w:rsid w:val="00925D15"/>
    <w:rsid w:val="0093400E"/>
    <w:rsid w:val="00935831"/>
    <w:rsid w:val="00945832"/>
    <w:rsid w:val="009509CB"/>
    <w:rsid w:val="00956EBD"/>
    <w:rsid w:val="00957DD9"/>
    <w:rsid w:val="00972D87"/>
    <w:rsid w:val="00984DE8"/>
    <w:rsid w:val="00992423"/>
    <w:rsid w:val="009C2DF9"/>
    <w:rsid w:val="009C3A9B"/>
    <w:rsid w:val="009C7360"/>
    <w:rsid w:val="009C75A1"/>
    <w:rsid w:val="009D5B2A"/>
    <w:rsid w:val="009D6063"/>
    <w:rsid w:val="009D6578"/>
    <w:rsid w:val="009E04BE"/>
    <w:rsid w:val="009E253A"/>
    <w:rsid w:val="009E2EA4"/>
    <w:rsid w:val="009E4805"/>
    <w:rsid w:val="00A10115"/>
    <w:rsid w:val="00A34240"/>
    <w:rsid w:val="00A3773D"/>
    <w:rsid w:val="00A37B68"/>
    <w:rsid w:val="00A420B6"/>
    <w:rsid w:val="00A66041"/>
    <w:rsid w:val="00A671DE"/>
    <w:rsid w:val="00A76B4D"/>
    <w:rsid w:val="00A77964"/>
    <w:rsid w:val="00A86ADB"/>
    <w:rsid w:val="00A91E7A"/>
    <w:rsid w:val="00AA1BA2"/>
    <w:rsid w:val="00AC37F3"/>
    <w:rsid w:val="00AD5CF2"/>
    <w:rsid w:val="00AF1569"/>
    <w:rsid w:val="00AF4CA3"/>
    <w:rsid w:val="00B02FB5"/>
    <w:rsid w:val="00B069A7"/>
    <w:rsid w:val="00B06D76"/>
    <w:rsid w:val="00B113EC"/>
    <w:rsid w:val="00B22366"/>
    <w:rsid w:val="00B226CC"/>
    <w:rsid w:val="00B234F0"/>
    <w:rsid w:val="00B52F2A"/>
    <w:rsid w:val="00B604DB"/>
    <w:rsid w:val="00B6112A"/>
    <w:rsid w:val="00B93621"/>
    <w:rsid w:val="00BA10F6"/>
    <w:rsid w:val="00BB15AA"/>
    <w:rsid w:val="00BB2729"/>
    <w:rsid w:val="00BB52D3"/>
    <w:rsid w:val="00BE6801"/>
    <w:rsid w:val="00BF0F2D"/>
    <w:rsid w:val="00BF2059"/>
    <w:rsid w:val="00C102B0"/>
    <w:rsid w:val="00C272C8"/>
    <w:rsid w:val="00C74579"/>
    <w:rsid w:val="00C85F60"/>
    <w:rsid w:val="00CA0858"/>
    <w:rsid w:val="00CA5C33"/>
    <w:rsid w:val="00CB10D9"/>
    <w:rsid w:val="00CB59C2"/>
    <w:rsid w:val="00CC2688"/>
    <w:rsid w:val="00CE5A95"/>
    <w:rsid w:val="00CF7228"/>
    <w:rsid w:val="00D01764"/>
    <w:rsid w:val="00D0216A"/>
    <w:rsid w:val="00D12D1B"/>
    <w:rsid w:val="00D16568"/>
    <w:rsid w:val="00D26647"/>
    <w:rsid w:val="00D26F09"/>
    <w:rsid w:val="00D31005"/>
    <w:rsid w:val="00D32E4A"/>
    <w:rsid w:val="00D341A7"/>
    <w:rsid w:val="00D437E2"/>
    <w:rsid w:val="00D55967"/>
    <w:rsid w:val="00D629E5"/>
    <w:rsid w:val="00D7179F"/>
    <w:rsid w:val="00D72098"/>
    <w:rsid w:val="00D76D02"/>
    <w:rsid w:val="00D774F9"/>
    <w:rsid w:val="00D82EBD"/>
    <w:rsid w:val="00D86C2A"/>
    <w:rsid w:val="00D91050"/>
    <w:rsid w:val="00DA31EC"/>
    <w:rsid w:val="00DA5B99"/>
    <w:rsid w:val="00DB2AFC"/>
    <w:rsid w:val="00DB70C9"/>
    <w:rsid w:val="00DC030D"/>
    <w:rsid w:val="00DD1E7A"/>
    <w:rsid w:val="00DD37D4"/>
    <w:rsid w:val="00DF5679"/>
    <w:rsid w:val="00DF67B5"/>
    <w:rsid w:val="00E020A5"/>
    <w:rsid w:val="00E325C8"/>
    <w:rsid w:val="00E33C4C"/>
    <w:rsid w:val="00E34418"/>
    <w:rsid w:val="00E450C9"/>
    <w:rsid w:val="00E50DBE"/>
    <w:rsid w:val="00E541E9"/>
    <w:rsid w:val="00E54805"/>
    <w:rsid w:val="00E55F2A"/>
    <w:rsid w:val="00E617B5"/>
    <w:rsid w:val="00E61C93"/>
    <w:rsid w:val="00E72E50"/>
    <w:rsid w:val="00E74125"/>
    <w:rsid w:val="00E83668"/>
    <w:rsid w:val="00E8676F"/>
    <w:rsid w:val="00EA62E3"/>
    <w:rsid w:val="00EC54BC"/>
    <w:rsid w:val="00EC6FEB"/>
    <w:rsid w:val="00ED07C8"/>
    <w:rsid w:val="00ED3B5C"/>
    <w:rsid w:val="00ED4A1A"/>
    <w:rsid w:val="00ED69DF"/>
    <w:rsid w:val="00ED79C7"/>
    <w:rsid w:val="00EF1C89"/>
    <w:rsid w:val="00EF2FBE"/>
    <w:rsid w:val="00EF31D3"/>
    <w:rsid w:val="00EF4342"/>
    <w:rsid w:val="00F00C34"/>
    <w:rsid w:val="00F1443F"/>
    <w:rsid w:val="00F17FE7"/>
    <w:rsid w:val="00F24DE6"/>
    <w:rsid w:val="00F4543A"/>
    <w:rsid w:val="00F513FA"/>
    <w:rsid w:val="00F67E54"/>
    <w:rsid w:val="00F67EAA"/>
    <w:rsid w:val="00F72404"/>
    <w:rsid w:val="00F81D8B"/>
    <w:rsid w:val="00F86F2B"/>
    <w:rsid w:val="00F900DD"/>
    <w:rsid w:val="00F95756"/>
    <w:rsid w:val="00FC7095"/>
    <w:rsid w:val="00FC7CA6"/>
    <w:rsid w:val="00FE0E95"/>
    <w:rsid w:val="00FE3F2A"/>
    <w:rsid w:val="00FE46C0"/>
    <w:rsid w:val="00FE656C"/>
    <w:rsid w:val="00FF1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7E2ED"/>
  <w15:docId w15:val="{5544B3CD-ABD8-49CF-A596-EEC9A8B40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F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4856"/>
    <w:pPr>
      <w:ind w:left="720"/>
      <w:contextualSpacing/>
    </w:pPr>
  </w:style>
  <w:style w:type="character" w:customStyle="1" w:styleId="anchor-text">
    <w:name w:val="anchor-text"/>
    <w:basedOn w:val="a0"/>
    <w:rsid w:val="00A34240"/>
  </w:style>
  <w:style w:type="table" w:styleId="a4">
    <w:name w:val="Table Grid"/>
    <w:basedOn w:val="a1"/>
    <w:uiPriority w:val="39"/>
    <w:rsid w:val="00673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F81D8B"/>
    <w:rPr>
      <w:color w:val="0563C1" w:themeColor="hyperlink"/>
      <w:u w:val="single"/>
    </w:rPr>
  </w:style>
  <w:style w:type="character" w:customStyle="1" w:styleId="1">
    <w:name w:val="Неразрешенное упоминание1"/>
    <w:basedOn w:val="a0"/>
    <w:uiPriority w:val="99"/>
    <w:semiHidden/>
    <w:unhideWhenUsed/>
    <w:rsid w:val="00F81D8B"/>
    <w:rPr>
      <w:color w:val="605E5C"/>
      <w:shd w:val="clear" w:color="auto" w:fill="E1DFDD"/>
    </w:rPr>
  </w:style>
  <w:style w:type="paragraph" w:customStyle="1" w:styleId="TitleArticle">
    <w:name w:val="TitleArticle"/>
    <w:basedOn w:val="a"/>
    <w:rsid w:val="00804CF5"/>
    <w:pPr>
      <w:spacing w:before="240" w:after="360" w:line="360" w:lineRule="auto"/>
      <w:jc w:val="center"/>
      <w:outlineLvl w:val="0"/>
    </w:pPr>
    <w:rPr>
      <w:rFonts w:ascii="Times New Roman" w:eastAsia="Times New Roman" w:hAnsi="Times New Roman" w:cs="Times New Roman"/>
      <w:b/>
      <w:caps/>
      <w:sz w:val="28"/>
      <w:szCs w:val="20"/>
    </w:rPr>
  </w:style>
  <w:style w:type="paragraph" w:customStyle="1" w:styleId="BodyL">
    <w:name w:val="BodyL."/>
    <w:basedOn w:val="a"/>
    <w:rsid w:val="00804CF5"/>
    <w:pPr>
      <w:spacing w:after="0" w:line="360" w:lineRule="auto"/>
      <w:ind w:firstLine="567"/>
      <w:jc w:val="both"/>
    </w:pPr>
    <w:rPr>
      <w:rFonts w:ascii="Times New Roman" w:eastAsia="Times New Roman" w:hAnsi="Times New Roman" w:cs="Times New Roman"/>
      <w:sz w:val="24"/>
      <w:szCs w:val="20"/>
    </w:rPr>
  </w:style>
  <w:style w:type="paragraph" w:customStyle="1" w:styleId="Rubric">
    <w:name w:val="Rubric"/>
    <w:basedOn w:val="a"/>
    <w:rsid w:val="00804CF5"/>
    <w:pPr>
      <w:spacing w:after="120" w:line="360" w:lineRule="auto"/>
      <w:ind w:firstLine="567"/>
      <w:jc w:val="center"/>
    </w:pPr>
    <w:rPr>
      <w:rFonts w:ascii="Times New Roman" w:eastAsia="Times New Roman" w:hAnsi="Times New Roman" w:cs="Times New Roman"/>
      <w:b/>
      <w:caps/>
      <w:sz w:val="28"/>
      <w:szCs w:val="20"/>
    </w:rPr>
  </w:style>
  <w:style w:type="paragraph" w:customStyle="1" w:styleId="Author">
    <w:name w:val="Author"/>
    <w:basedOn w:val="a"/>
    <w:rsid w:val="00804CF5"/>
    <w:pPr>
      <w:spacing w:before="120" w:after="120" w:line="360" w:lineRule="auto"/>
      <w:ind w:firstLine="567"/>
      <w:jc w:val="center"/>
    </w:pPr>
    <w:rPr>
      <w:rFonts w:ascii="Times New Roman" w:eastAsia="Times New Roman" w:hAnsi="Times New Roman" w:cs="Times New Roman"/>
      <w:b/>
      <w:sz w:val="28"/>
      <w:szCs w:val="20"/>
    </w:rPr>
  </w:style>
  <w:style w:type="paragraph" w:customStyle="1" w:styleId="Address">
    <w:name w:val="Address"/>
    <w:basedOn w:val="a"/>
    <w:rsid w:val="00804CF5"/>
    <w:pPr>
      <w:spacing w:after="240" w:line="240" w:lineRule="auto"/>
      <w:ind w:firstLine="567"/>
      <w:jc w:val="center"/>
    </w:pPr>
    <w:rPr>
      <w:rFonts w:ascii="Times New Roman" w:eastAsia="Times New Roman" w:hAnsi="Times New Roman" w:cs="Times New Roman"/>
      <w:i/>
      <w:sz w:val="26"/>
      <w:szCs w:val="20"/>
    </w:rPr>
  </w:style>
  <w:style w:type="paragraph" w:customStyle="1" w:styleId="ManReceived">
    <w:name w:val="ManReceived"/>
    <w:basedOn w:val="Address"/>
    <w:rsid w:val="00804CF5"/>
    <w:pPr>
      <w:spacing w:before="120"/>
    </w:pPr>
    <w:rPr>
      <w:i w:val="0"/>
    </w:rPr>
  </w:style>
  <w:style w:type="paragraph" w:customStyle="1" w:styleId="Abstract">
    <w:name w:val="Abstract"/>
    <w:basedOn w:val="a"/>
    <w:rsid w:val="00804CF5"/>
    <w:pPr>
      <w:spacing w:before="120" w:after="120" w:line="240" w:lineRule="auto"/>
      <w:jc w:val="both"/>
    </w:pPr>
    <w:rPr>
      <w:rFonts w:ascii="Times New Roman" w:eastAsia="Times New Roman" w:hAnsi="Times New Roman" w:cs="Times New Roman"/>
      <w:sz w:val="20"/>
      <w:szCs w:val="20"/>
    </w:rPr>
  </w:style>
  <w:style w:type="character" w:customStyle="1" w:styleId="apple-converted-space">
    <w:name w:val="apple-converted-space"/>
    <w:basedOn w:val="a0"/>
    <w:rsid w:val="007951F1"/>
  </w:style>
  <w:style w:type="character" w:customStyle="1" w:styleId="2">
    <w:name w:val="Неразрешенное упоминание2"/>
    <w:basedOn w:val="a0"/>
    <w:uiPriority w:val="99"/>
    <w:semiHidden/>
    <w:unhideWhenUsed/>
    <w:rsid w:val="00830B03"/>
    <w:rPr>
      <w:color w:val="605E5C"/>
      <w:shd w:val="clear" w:color="auto" w:fill="E1DFDD"/>
    </w:rPr>
  </w:style>
  <w:style w:type="character" w:styleId="a6">
    <w:name w:val="FollowedHyperlink"/>
    <w:basedOn w:val="a0"/>
    <w:uiPriority w:val="99"/>
    <w:semiHidden/>
    <w:unhideWhenUsed/>
    <w:rsid w:val="00830B03"/>
    <w:rPr>
      <w:color w:val="954F72" w:themeColor="followedHyperlink"/>
      <w:u w:val="single"/>
    </w:rPr>
  </w:style>
  <w:style w:type="paragraph" w:styleId="a7">
    <w:name w:val="header"/>
    <w:basedOn w:val="a"/>
    <w:link w:val="a8"/>
    <w:uiPriority w:val="99"/>
    <w:unhideWhenUsed/>
    <w:rsid w:val="00320B5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20B58"/>
  </w:style>
  <w:style w:type="paragraph" w:styleId="a9">
    <w:name w:val="footer"/>
    <w:basedOn w:val="a"/>
    <w:link w:val="aa"/>
    <w:uiPriority w:val="99"/>
    <w:unhideWhenUsed/>
    <w:rsid w:val="00320B5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20B58"/>
  </w:style>
  <w:style w:type="character" w:styleId="ab">
    <w:name w:val="annotation reference"/>
    <w:basedOn w:val="a0"/>
    <w:uiPriority w:val="99"/>
    <w:semiHidden/>
    <w:unhideWhenUsed/>
    <w:rsid w:val="007E23E8"/>
    <w:rPr>
      <w:sz w:val="16"/>
      <w:szCs w:val="16"/>
    </w:rPr>
  </w:style>
  <w:style w:type="paragraph" w:styleId="ac">
    <w:name w:val="annotation text"/>
    <w:basedOn w:val="a"/>
    <w:link w:val="ad"/>
    <w:uiPriority w:val="99"/>
    <w:semiHidden/>
    <w:unhideWhenUsed/>
    <w:rsid w:val="007E23E8"/>
    <w:pPr>
      <w:spacing w:line="240" w:lineRule="auto"/>
    </w:pPr>
    <w:rPr>
      <w:sz w:val="20"/>
      <w:szCs w:val="20"/>
    </w:rPr>
  </w:style>
  <w:style w:type="character" w:customStyle="1" w:styleId="ad">
    <w:name w:val="Текст примечания Знак"/>
    <w:basedOn w:val="a0"/>
    <w:link w:val="ac"/>
    <w:uiPriority w:val="99"/>
    <w:semiHidden/>
    <w:rsid w:val="007E23E8"/>
    <w:rPr>
      <w:sz w:val="20"/>
      <w:szCs w:val="20"/>
    </w:rPr>
  </w:style>
  <w:style w:type="paragraph" w:styleId="ae">
    <w:name w:val="annotation subject"/>
    <w:basedOn w:val="ac"/>
    <w:next w:val="ac"/>
    <w:link w:val="af"/>
    <w:uiPriority w:val="99"/>
    <w:semiHidden/>
    <w:unhideWhenUsed/>
    <w:rsid w:val="007E23E8"/>
    <w:rPr>
      <w:b/>
      <w:bCs/>
    </w:rPr>
  </w:style>
  <w:style w:type="character" w:customStyle="1" w:styleId="af">
    <w:name w:val="Тема примечания Знак"/>
    <w:basedOn w:val="ad"/>
    <w:link w:val="ae"/>
    <w:uiPriority w:val="99"/>
    <w:semiHidden/>
    <w:rsid w:val="007E23E8"/>
    <w:rPr>
      <w:b/>
      <w:bCs/>
      <w:sz w:val="20"/>
      <w:szCs w:val="20"/>
    </w:rPr>
  </w:style>
  <w:style w:type="paragraph" w:styleId="af0">
    <w:name w:val="Balloon Text"/>
    <w:basedOn w:val="a"/>
    <w:link w:val="af1"/>
    <w:uiPriority w:val="99"/>
    <w:semiHidden/>
    <w:unhideWhenUsed/>
    <w:rsid w:val="007E23E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7E23E8"/>
    <w:rPr>
      <w:rFonts w:ascii="Segoe UI" w:hAnsi="Segoe UI" w:cs="Segoe UI"/>
      <w:sz w:val="18"/>
      <w:szCs w:val="18"/>
    </w:rPr>
  </w:style>
  <w:style w:type="table" w:customStyle="1" w:styleId="21">
    <w:name w:val="Таблица простая 21"/>
    <w:basedOn w:val="a1"/>
    <w:uiPriority w:val="42"/>
    <w:rsid w:val="005C2F2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3">
    <w:name w:val="Неразрешенное упоминание3"/>
    <w:basedOn w:val="a0"/>
    <w:uiPriority w:val="99"/>
    <w:semiHidden/>
    <w:unhideWhenUsed/>
    <w:rsid w:val="00B936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6102">
      <w:bodyDiv w:val="1"/>
      <w:marLeft w:val="0"/>
      <w:marRight w:val="0"/>
      <w:marTop w:val="0"/>
      <w:marBottom w:val="0"/>
      <w:divBdr>
        <w:top w:val="none" w:sz="0" w:space="0" w:color="auto"/>
        <w:left w:val="none" w:sz="0" w:space="0" w:color="auto"/>
        <w:bottom w:val="none" w:sz="0" w:space="0" w:color="auto"/>
        <w:right w:val="none" w:sz="0" w:space="0" w:color="auto"/>
      </w:divBdr>
    </w:div>
    <w:div w:id="300308983">
      <w:bodyDiv w:val="1"/>
      <w:marLeft w:val="0"/>
      <w:marRight w:val="0"/>
      <w:marTop w:val="0"/>
      <w:marBottom w:val="0"/>
      <w:divBdr>
        <w:top w:val="none" w:sz="0" w:space="0" w:color="auto"/>
        <w:left w:val="none" w:sz="0" w:space="0" w:color="auto"/>
        <w:bottom w:val="none" w:sz="0" w:space="0" w:color="auto"/>
        <w:right w:val="none" w:sz="0" w:space="0" w:color="auto"/>
      </w:divBdr>
      <w:divsChild>
        <w:div w:id="684870418">
          <w:marLeft w:val="0"/>
          <w:marRight w:val="0"/>
          <w:marTop w:val="0"/>
          <w:marBottom w:val="0"/>
          <w:divBdr>
            <w:top w:val="none" w:sz="0" w:space="0" w:color="auto"/>
            <w:left w:val="none" w:sz="0" w:space="0" w:color="auto"/>
            <w:bottom w:val="none" w:sz="0" w:space="0" w:color="auto"/>
            <w:right w:val="none" w:sz="0" w:space="0" w:color="auto"/>
          </w:divBdr>
        </w:div>
      </w:divsChild>
    </w:div>
    <w:div w:id="430664942">
      <w:bodyDiv w:val="1"/>
      <w:marLeft w:val="0"/>
      <w:marRight w:val="0"/>
      <w:marTop w:val="0"/>
      <w:marBottom w:val="0"/>
      <w:divBdr>
        <w:top w:val="none" w:sz="0" w:space="0" w:color="auto"/>
        <w:left w:val="none" w:sz="0" w:space="0" w:color="auto"/>
        <w:bottom w:val="none" w:sz="0" w:space="0" w:color="auto"/>
        <w:right w:val="none" w:sz="0" w:space="0" w:color="auto"/>
      </w:divBdr>
      <w:divsChild>
        <w:div w:id="1149370392">
          <w:marLeft w:val="0"/>
          <w:marRight w:val="0"/>
          <w:marTop w:val="0"/>
          <w:marBottom w:val="0"/>
          <w:divBdr>
            <w:top w:val="none" w:sz="0" w:space="0" w:color="auto"/>
            <w:left w:val="none" w:sz="0" w:space="0" w:color="auto"/>
            <w:bottom w:val="none" w:sz="0" w:space="0" w:color="auto"/>
            <w:right w:val="none" w:sz="0" w:space="0" w:color="auto"/>
          </w:divBdr>
        </w:div>
      </w:divsChild>
    </w:div>
    <w:div w:id="445925746">
      <w:bodyDiv w:val="1"/>
      <w:marLeft w:val="0"/>
      <w:marRight w:val="0"/>
      <w:marTop w:val="0"/>
      <w:marBottom w:val="0"/>
      <w:divBdr>
        <w:top w:val="none" w:sz="0" w:space="0" w:color="auto"/>
        <w:left w:val="none" w:sz="0" w:space="0" w:color="auto"/>
        <w:bottom w:val="none" w:sz="0" w:space="0" w:color="auto"/>
        <w:right w:val="none" w:sz="0" w:space="0" w:color="auto"/>
      </w:divBdr>
      <w:divsChild>
        <w:div w:id="1103955852">
          <w:marLeft w:val="0"/>
          <w:marRight w:val="0"/>
          <w:marTop w:val="0"/>
          <w:marBottom w:val="0"/>
          <w:divBdr>
            <w:top w:val="none" w:sz="0" w:space="0" w:color="auto"/>
            <w:left w:val="none" w:sz="0" w:space="0" w:color="auto"/>
            <w:bottom w:val="none" w:sz="0" w:space="0" w:color="auto"/>
            <w:right w:val="none" w:sz="0" w:space="0" w:color="auto"/>
          </w:divBdr>
        </w:div>
      </w:divsChild>
    </w:div>
    <w:div w:id="469202546">
      <w:bodyDiv w:val="1"/>
      <w:marLeft w:val="0"/>
      <w:marRight w:val="0"/>
      <w:marTop w:val="0"/>
      <w:marBottom w:val="0"/>
      <w:divBdr>
        <w:top w:val="none" w:sz="0" w:space="0" w:color="auto"/>
        <w:left w:val="none" w:sz="0" w:space="0" w:color="auto"/>
        <w:bottom w:val="none" w:sz="0" w:space="0" w:color="auto"/>
        <w:right w:val="none" w:sz="0" w:space="0" w:color="auto"/>
      </w:divBdr>
    </w:div>
    <w:div w:id="502167187">
      <w:bodyDiv w:val="1"/>
      <w:marLeft w:val="0"/>
      <w:marRight w:val="0"/>
      <w:marTop w:val="0"/>
      <w:marBottom w:val="0"/>
      <w:divBdr>
        <w:top w:val="none" w:sz="0" w:space="0" w:color="auto"/>
        <w:left w:val="none" w:sz="0" w:space="0" w:color="auto"/>
        <w:bottom w:val="none" w:sz="0" w:space="0" w:color="auto"/>
        <w:right w:val="none" w:sz="0" w:space="0" w:color="auto"/>
      </w:divBdr>
      <w:divsChild>
        <w:div w:id="778138503">
          <w:marLeft w:val="0"/>
          <w:marRight w:val="0"/>
          <w:marTop w:val="0"/>
          <w:marBottom w:val="0"/>
          <w:divBdr>
            <w:top w:val="none" w:sz="0" w:space="0" w:color="auto"/>
            <w:left w:val="none" w:sz="0" w:space="0" w:color="auto"/>
            <w:bottom w:val="none" w:sz="0" w:space="0" w:color="auto"/>
            <w:right w:val="none" w:sz="0" w:space="0" w:color="auto"/>
          </w:divBdr>
        </w:div>
      </w:divsChild>
    </w:div>
    <w:div w:id="824779662">
      <w:bodyDiv w:val="1"/>
      <w:marLeft w:val="0"/>
      <w:marRight w:val="0"/>
      <w:marTop w:val="0"/>
      <w:marBottom w:val="0"/>
      <w:divBdr>
        <w:top w:val="none" w:sz="0" w:space="0" w:color="auto"/>
        <w:left w:val="none" w:sz="0" w:space="0" w:color="auto"/>
        <w:bottom w:val="none" w:sz="0" w:space="0" w:color="auto"/>
        <w:right w:val="none" w:sz="0" w:space="0" w:color="auto"/>
      </w:divBdr>
      <w:divsChild>
        <w:div w:id="1989281066">
          <w:marLeft w:val="0"/>
          <w:marRight w:val="0"/>
          <w:marTop w:val="0"/>
          <w:marBottom w:val="0"/>
          <w:divBdr>
            <w:top w:val="none" w:sz="0" w:space="0" w:color="auto"/>
            <w:left w:val="none" w:sz="0" w:space="0" w:color="auto"/>
            <w:bottom w:val="none" w:sz="0" w:space="0" w:color="auto"/>
            <w:right w:val="none" w:sz="0" w:space="0" w:color="auto"/>
          </w:divBdr>
        </w:div>
      </w:divsChild>
    </w:div>
    <w:div w:id="863254377">
      <w:bodyDiv w:val="1"/>
      <w:marLeft w:val="0"/>
      <w:marRight w:val="0"/>
      <w:marTop w:val="0"/>
      <w:marBottom w:val="0"/>
      <w:divBdr>
        <w:top w:val="none" w:sz="0" w:space="0" w:color="auto"/>
        <w:left w:val="none" w:sz="0" w:space="0" w:color="auto"/>
        <w:bottom w:val="none" w:sz="0" w:space="0" w:color="auto"/>
        <w:right w:val="none" w:sz="0" w:space="0" w:color="auto"/>
      </w:divBdr>
      <w:divsChild>
        <w:div w:id="2033216604">
          <w:marLeft w:val="0"/>
          <w:marRight w:val="0"/>
          <w:marTop w:val="0"/>
          <w:marBottom w:val="0"/>
          <w:divBdr>
            <w:top w:val="none" w:sz="0" w:space="0" w:color="auto"/>
            <w:left w:val="none" w:sz="0" w:space="0" w:color="auto"/>
            <w:bottom w:val="none" w:sz="0" w:space="0" w:color="auto"/>
            <w:right w:val="none" w:sz="0" w:space="0" w:color="auto"/>
          </w:divBdr>
        </w:div>
      </w:divsChild>
    </w:div>
    <w:div w:id="1503087432">
      <w:bodyDiv w:val="1"/>
      <w:marLeft w:val="0"/>
      <w:marRight w:val="0"/>
      <w:marTop w:val="0"/>
      <w:marBottom w:val="0"/>
      <w:divBdr>
        <w:top w:val="none" w:sz="0" w:space="0" w:color="auto"/>
        <w:left w:val="none" w:sz="0" w:space="0" w:color="auto"/>
        <w:bottom w:val="none" w:sz="0" w:space="0" w:color="auto"/>
        <w:right w:val="none" w:sz="0" w:space="0" w:color="auto"/>
      </w:divBdr>
      <w:divsChild>
        <w:div w:id="1458525969">
          <w:marLeft w:val="0"/>
          <w:marRight w:val="0"/>
          <w:marTop w:val="0"/>
          <w:marBottom w:val="0"/>
          <w:divBdr>
            <w:top w:val="none" w:sz="0" w:space="0" w:color="auto"/>
            <w:left w:val="none" w:sz="0" w:space="0" w:color="auto"/>
            <w:bottom w:val="none" w:sz="0" w:space="0" w:color="auto"/>
            <w:right w:val="none" w:sz="0" w:space="0" w:color="auto"/>
          </w:divBdr>
        </w:div>
      </w:divsChild>
    </w:div>
    <w:div w:id="1806122853">
      <w:bodyDiv w:val="1"/>
      <w:marLeft w:val="0"/>
      <w:marRight w:val="0"/>
      <w:marTop w:val="0"/>
      <w:marBottom w:val="0"/>
      <w:divBdr>
        <w:top w:val="none" w:sz="0" w:space="0" w:color="auto"/>
        <w:left w:val="none" w:sz="0" w:space="0" w:color="auto"/>
        <w:bottom w:val="none" w:sz="0" w:space="0" w:color="auto"/>
        <w:right w:val="none" w:sz="0" w:space="0" w:color="auto"/>
      </w:divBdr>
      <w:divsChild>
        <w:div w:id="4748479">
          <w:marLeft w:val="547"/>
          <w:marRight w:val="0"/>
          <w:marTop w:val="154"/>
          <w:marBottom w:val="0"/>
          <w:divBdr>
            <w:top w:val="none" w:sz="0" w:space="0" w:color="auto"/>
            <w:left w:val="none" w:sz="0" w:space="0" w:color="auto"/>
            <w:bottom w:val="none" w:sz="0" w:space="0" w:color="auto"/>
            <w:right w:val="none" w:sz="0" w:space="0" w:color="auto"/>
          </w:divBdr>
        </w:div>
      </w:divsChild>
    </w:div>
    <w:div w:id="1946185355">
      <w:bodyDiv w:val="1"/>
      <w:marLeft w:val="0"/>
      <w:marRight w:val="0"/>
      <w:marTop w:val="0"/>
      <w:marBottom w:val="0"/>
      <w:divBdr>
        <w:top w:val="none" w:sz="0" w:space="0" w:color="auto"/>
        <w:left w:val="none" w:sz="0" w:space="0" w:color="auto"/>
        <w:bottom w:val="none" w:sz="0" w:space="0" w:color="auto"/>
        <w:right w:val="none" w:sz="0" w:space="0" w:color="auto"/>
      </w:divBdr>
      <w:divsChild>
        <w:div w:id="1956865034">
          <w:marLeft w:val="0"/>
          <w:marRight w:val="0"/>
          <w:marTop w:val="0"/>
          <w:marBottom w:val="0"/>
          <w:divBdr>
            <w:top w:val="none" w:sz="0" w:space="0" w:color="auto"/>
            <w:left w:val="none" w:sz="0" w:space="0" w:color="auto"/>
            <w:bottom w:val="none" w:sz="0" w:space="0" w:color="auto"/>
            <w:right w:val="none" w:sz="0" w:space="0" w:color="auto"/>
          </w:divBdr>
        </w:div>
      </w:divsChild>
    </w:div>
    <w:div w:id="1954357451">
      <w:bodyDiv w:val="1"/>
      <w:marLeft w:val="0"/>
      <w:marRight w:val="0"/>
      <w:marTop w:val="0"/>
      <w:marBottom w:val="0"/>
      <w:divBdr>
        <w:top w:val="none" w:sz="0" w:space="0" w:color="auto"/>
        <w:left w:val="none" w:sz="0" w:space="0" w:color="auto"/>
        <w:bottom w:val="none" w:sz="0" w:space="0" w:color="auto"/>
        <w:right w:val="none" w:sz="0" w:space="0" w:color="auto"/>
      </w:divBdr>
    </w:div>
    <w:div w:id="2107144302">
      <w:bodyDiv w:val="1"/>
      <w:marLeft w:val="0"/>
      <w:marRight w:val="0"/>
      <w:marTop w:val="0"/>
      <w:marBottom w:val="0"/>
      <w:divBdr>
        <w:top w:val="none" w:sz="0" w:space="0" w:color="auto"/>
        <w:left w:val="none" w:sz="0" w:space="0" w:color="auto"/>
        <w:bottom w:val="none" w:sz="0" w:space="0" w:color="auto"/>
        <w:right w:val="none" w:sz="0" w:space="0" w:color="auto"/>
      </w:divBdr>
      <w:divsChild>
        <w:div w:id="288051933">
          <w:marLeft w:val="547"/>
          <w:marRight w:val="0"/>
          <w:marTop w:val="106"/>
          <w:marBottom w:val="0"/>
          <w:divBdr>
            <w:top w:val="none" w:sz="0" w:space="0" w:color="auto"/>
            <w:left w:val="none" w:sz="0" w:space="0" w:color="auto"/>
            <w:bottom w:val="none" w:sz="0" w:space="0" w:color="auto"/>
            <w:right w:val="none" w:sz="0" w:space="0" w:color="auto"/>
          </w:divBdr>
        </w:div>
        <w:div w:id="601645514">
          <w:marLeft w:val="547"/>
          <w:marRight w:val="0"/>
          <w:marTop w:val="106"/>
          <w:marBottom w:val="0"/>
          <w:divBdr>
            <w:top w:val="none" w:sz="0" w:space="0" w:color="auto"/>
            <w:left w:val="none" w:sz="0" w:space="0" w:color="auto"/>
            <w:bottom w:val="none" w:sz="0" w:space="0" w:color="auto"/>
            <w:right w:val="none" w:sz="0" w:space="0" w:color="auto"/>
          </w:divBdr>
        </w:div>
        <w:div w:id="803691837">
          <w:marLeft w:val="547"/>
          <w:marRight w:val="0"/>
          <w:marTop w:val="106"/>
          <w:marBottom w:val="0"/>
          <w:divBdr>
            <w:top w:val="none" w:sz="0" w:space="0" w:color="auto"/>
            <w:left w:val="none" w:sz="0" w:space="0" w:color="auto"/>
            <w:bottom w:val="none" w:sz="0" w:space="0" w:color="auto"/>
            <w:right w:val="none" w:sz="0" w:space="0" w:color="auto"/>
          </w:divBdr>
        </w:div>
        <w:div w:id="1444961297">
          <w:marLeft w:val="547"/>
          <w:marRight w:val="0"/>
          <w:marTop w:val="106"/>
          <w:marBottom w:val="0"/>
          <w:divBdr>
            <w:top w:val="none" w:sz="0" w:space="0" w:color="auto"/>
            <w:left w:val="none" w:sz="0" w:space="0" w:color="auto"/>
            <w:bottom w:val="none" w:sz="0" w:space="0" w:color="auto"/>
            <w:right w:val="none" w:sz="0" w:space="0" w:color="auto"/>
          </w:divBdr>
        </w:div>
        <w:div w:id="1854687406">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lia.Gorshkova@jinr.ru" TargetMode="External"/><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44543-9EF5-440D-9C9E-31A15137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1651</Words>
  <Characters>9413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Науменко</dc:creator>
  <cp:lastModifiedBy>Марина Науменко</cp:lastModifiedBy>
  <cp:revision>7</cp:revision>
  <cp:lastPrinted>2023-12-21T11:47:00Z</cp:lastPrinted>
  <dcterms:created xsi:type="dcterms:W3CDTF">2023-12-17T10:42:00Z</dcterms:created>
  <dcterms:modified xsi:type="dcterms:W3CDTF">2023-12-21T11:53:00Z</dcterms:modified>
</cp:coreProperties>
</file>